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EE3FF7" w14:textId="045135C9" w:rsidR="000E75F8" w:rsidRDefault="000E75F8" w:rsidP="00477355">
      <w:pPr>
        <w:jc w:val="center"/>
        <w:rPr>
          <w:rFonts w:ascii="Times New Roman" w:hAnsi="Times New Roman"/>
          <w:b/>
          <w:bCs/>
          <w:color w:val="538135" w:themeColor="accent6" w:themeShade="BF"/>
          <w:sz w:val="32"/>
          <w:szCs w:val="32"/>
        </w:rPr>
      </w:pPr>
    </w:p>
    <w:p w14:paraId="400163AF" w14:textId="13F151FC" w:rsidR="000E75F8" w:rsidRDefault="004C42A2" w:rsidP="00497136">
      <w:pPr>
        <w:jc w:val="center"/>
        <w:rPr>
          <w:rFonts w:ascii="Times New Roman" w:hAnsi="Times New Roman"/>
          <w:b/>
          <w:bCs/>
          <w:color w:val="538135" w:themeColor="accent6" w:themeShade="BF"/>
          <w:sz w:val="32"/>
          <w:szCs w:val="32"/>
        </w:rPr>
      </w:pPr>
      <w:r w:rsidRPr="009A3E69">
        <w:rPr>
          <w:rFonts w:ascii="Times New Roman" w:hAnsi="Times New Roman"/>
          <w:noProof/>
        </w:rPr>
        <w:drawing>
          <wp:inline distT="0" distB="0" distL="0" distR="0" wp14:anchorId="0C07CB65" wp14:editId="780109A9">
            <wp:extent cx="883648" cy="979170"/>
            <wp:effectExtent l="0" t="0" r="0" b="0"/>
            <wp:docPr id="1489647933" name="Picture 1489647933" descr="A logo of a company&#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logo of a company&#10;&#10;Description automatically generated with medium confidenc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10784" cy="1009240"/>
                    </a:xfrm>
                    <a:prstGeom prst="rect">
                      <a:avLst/>
                    </a:prstGeom>
                    <a:noFill/>
                    <a:ln>
                      <a:noFill/>
                    </a:ln>
                  </pic:spPr>
                </pic:pic>
              </a:graphicData>
            </a:graphic>
          </wp:inline>
        </w:drawing>
      </w:r>
      <w:r w:rsidR="00497136">
        <w:rPr>
          <w:rFonts w:ascii="Times New Roman" w:hAnsi="Times New Roman"/>
          <w:noProof/>
        </w:rPr>
        <w:t xml:space="preserve">                                                                                                         </w:t>
      </w:r>
      <w:r w:rsidR="00497136" w:rsidRPr="009A3E69">
        <w:rPr>
          <w:rFonts w:ascii="Times New Roman" w:hAnsi="Times New Roman"/>
          <w:noProof/>
        </w:rPr>
        <w:drawing>
          <wp:inline distT="0" distB="0" distL="0" distR="0" wp14:anchorId="01DB64DA" wp14:editId="183DBFBC">
            <wp:extent cx="993405" cy="1257300"/>
            <wp:effectExtent l="0" t="0" r="0" b="0"/>
            <wp:docPr id="2" name="Picture 2"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background with white text&#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19350" cy="1290137"/>
                    </a:xfrm>
                    <a:prstGeom prst="rect">
                      <a:avLst/>
                    </a:prstGeom>
                    <a:noFill/>
                    <a:ln>
                      <a:noFill/>
                    </a:ln>
                  </pic:spPr>
                </pic:pic>
              </a:graphicData>
            </a:graphic>
          </wp:inline>
        </w:drawing>
      </w:r>
    </w:p>
    <w:p w14:paraId="0661C6C5" w14:textId="6C7AD9C6" w:rsidR="00477355" w:rsidRPr="00300795" w:rsidRDefault="00477355" w:rsidP="00300795">
      <w:pPr>
        <w:widowControl/>
        <w:jc w:val="center"/>
        <w:rPr>
          <w:rFonts w:ascii="Times New Roman" w:eastAsiaTheme="minorHAnsi" w:hAnsi="Times New Roman"/>
          <w:b/>
          <w:bCs/>
          <w:color w:val="538135" w:themeColor="accent6" w:themeShade="BF"/>
          <w:sz w:val="32"/>
          <w:szCs w:val="32"/>
          <w:lang w:val="en-GB"/>
        </w:rPr>
      </w:pPr>
      <w:r w:rsidRPr="00300795">
        <w:rPr>
          <w:rFonts w:ascii="Times New Roman" w:eastAsiaTheme="minorHAnsi" w:hAnsi="Times New Roman"/>
          <w:b/>
          <w:bCs/>
          <w:color w:val="538135" w:themeColor="accent6" w:themeShade="BF"/>
          <w:sz w:val="32"/>
          <w:szCs w:val="32"/>
          <w:lang w:val="en-GB"/>
        </w:rPr>
        <w:t>Kerry Homecoming Festival at Halloween</w:t>
      </w:r>
    </w:p>
    <w:p w14:paraId="0A3E354A" w14:textId="2C94B0C1" w:rsidR="00477355" w:rsidRPr="00300795" w:rsidRDefault="00477355" w:rsidP="00407BA2">
      <w:pPr>
        <w:widowControl/>
        <w:jc w:val="center"/>
        <w:rPr>
          <w:rFonts w:ascii="Times New Roman" w:eastAsiaTheme="minorHAnsi" w:hAnsi="Times New Roman"/>
          <w:b/>
          <w:bCs/>
          <w:color w:val="538135" w:themeColor="accent6" w:themeShade="BF"/>
          <w:sz w:val="32"/>
          <w:szCs w:val="32"/>
          <w:lang w:val="en-GB"/>
        </w:rPr>
      </w:pPr>
      <w:r w:rsidRPr="00300795">
        <w:rPr>
          <w:rFonts w:ascii="Times New Roman" w:eastAsiaTheme="minorHAnsi" w:hAnsi="Times New Roman"/>
          <w:b/>
          <w:bCs/>
          <w:color w:val="538135" w:themeColor="accent6" w:themeShade="BF"/>
          <w:sz w:val="32"/>
          <w:szCs w:val="32"/>
          <w:lang w:val="en-GB"/>
        </w:rPr>
        <w:t>Grants Programme</w:t>
      </w:r>
      <w:r w:rsidR="00407BA2">
        <w:rPr>
          <w:rFonts w:ascii="Times New Roman" w:eastAsiaTheme="minorHAnsi" w:hAnsi="Times New Roman"/>
          <w:b/>
          <w:bCs/>
          <w:color w:val="538135" w:themeColor="accent6" w:themeShade="BF"/>
          <w:sz w:val="32"/>
          <w:szCs w:val="32"/>
          <w:lang w:val="en-GB"/>
        </w:rPr>
        <w:t xml:space="preserve">  - </w:t>
      </w:r>
      <w:r w:rsidR="00E70405" w:rsidRPr="00300795">
        <w:rPr>
          <w:rFonts w:ascii="Times New Roman" w:eastAsiaTheme="minorHAnsi" w:hAnsi="Times New Roman"/>
          <w:b/>
          <w:bCs/>
          <w:color w:val="538135" w:themeColor="accent6" w:themeShade="BF"/>
          <w:sz w:val="32"/>
          <w:szCs w:val="32"/>
          <w:lang w:val="en-GB"/>
        </w:rPr>
        <w:t>Guidance Document</w:t>
      </w:r>
    </w:p>
    <w:p w14:paraId="42BA69C7" w14:textId="77777777" w:rsidR="00407BA2" w:rsidRDefault="00407BA2" w:rsidP="0050399D">
      <w:pPr>
        <w:rPr>
          <w:rFonts w:ascii="Times New Roman" w:hAnsi="Times New Roman"/>
          <w:b/>
          <w:bCs/>
          <w:color w:val="538135" w:themeColor="accent6" w:themeShade="BF"/>
          <w:sz w:val="28"/>
          <w:szCs w:val="28"/>
        </w:rPr>
      </w:pPr>
    </w:p>
    <w:p w14:paraId="4B57B862" w14:textId="75EDD99D" w:rsidR="00477355" w:rsidRPr="001F2514" w:rsidRDefault="00477355" w:rsidP="00477355">
      <w:pPr>
        <w:pStyle w:val="Default"/>
        <w:rPr>
          <w:rFonts w:ascii="Times New Roman" w:hAnsi="Times New Roman" w:cs="Times New Roman"/>
        </w:rPr>
      </w:pPr>
      <w:r w:rsidRPr="001F2514">
        <w:rPr>
          <w:rFonts w:ascii="Times New Roman" w:hAnsi="Times New Roman" w:cs="Times New Roman"/>
        </w:rPr>
        <w:t xml:space="preserve">Kerry County Council will deliver </w:t>
      </w:r>
      <w:r w:rsidR="001F2514" w:rsidRPr="001F2514">
        <w:rPr>
          <w:rFonts w:ascii="Times New Roman" w:hAnsi="Times New Roman" w:cs="Times New Roman"/>
        </w:rPr>
        <w:t xml:space="preserve">the </w:t>
      </w:r>
      <w:r w:rsidRPr="001F2514">
        <w:rPr>
          <w:rFonts w:ascii="Times New Roman" w:hAnsi="Times New Roman" w:cs="Times New Roman"/>
        </w:rPr>
        <w:t xml:space="preserve">Kerry Homecoming Festival at Halloween from 18th </w:t>
      </w:r>
      <w:r w:rsidR="00AF039A" w:rsidRPr="001F2514">
        <w:rPr>
          <w:rFonts w:ascii="Times New Roman" w:hAnsi="Times New Roman" w:cs="Times New Roman"/>
        </w:rPr>
        <w:t>October to</w:t>
      </w:r>
      <w:r w:rsidRPr="001F2514">
        <w:rPr>
          <w:rFonts w:ascii="Times New Roman" w:hAnsi="Times New Roman" w:cs="Times New Roman"/>
        </w:rPr>
        <w:t xml:space="preserve"> 1</w:t>
      </w:r>
      <w:r w:rsidRPr="001F2514">
        <w:rPr>
          <w:rFonts w:ascii="Times New Roman" w:hAnsi="Times New Roman" w:cs="Times New Roman"/>
          <w:vertAlign w:val="superscript"/>
        </w:rPr>
        <w:t>st</w:t>
      </w:r>
      <w:r w:rsidRPr="001F2514">
        <w:rPr>
          <w:rFonts w:ascii="Times New Roman" w:hAnsi="Times New Roman" w:cs="Times New Roman"/>
        </w:rPr>
        <w:t xml:space="preserve"> November  2024</w:t>
      </w:r>
      <w:r w:rsidRPr="001F2514">
        <w:rPr>
          <w:rFonts w:ascii="Times New Roman" w:hAnsi="Times New Roman" w:cs="Times New Roman"/>
          <w:b/>
          <w:bCs/>
        </w:rPr>
        <w:t xml:space="preserve"> </w:t>
      </w:r>
      <w:r w:rsidRPr="001F2514">
        <w:rPr>
          <w:rFonts w:ascii="Times New Roman" w:hAnsi="Times New Roman" w:cs="Times New Roman"/>
        </w:rPr>
        <w:t>as part of the 2023 – 2024 Global Irish Festival Series.</w:t>
      </w:r>
      <w:r w:rsidRPr="001F2514">
        <w:rPr>
          <w:rFonts w:ascii="Times New Roman" w:hAnsi="Times New Roman" w:cs="Times New Roman"/>
          <w:b/>
          <w:bCs/>
        </w:rPr>
        <w:t xml:space="preserve"> </w:t>
      </w:r>
      <w:r w:rsidRPr="001F2514">
        <w:rPr>
          <w:rFonts w:ascii="Times New Roman" w:hAnsi="Times New Roman" w:cs="Times New Roman"/>
        </w:rPr>
        <w:t xml:space="preserve">The festival is supported by Fáilte Ireland and the Department of Foreign Affairs, to deliver a festival to encourage Kerry’s diaspora to visit during the festival and reconnect to their communities. </w:t>
      </w:r>
    </w:p>
    <w:p w14:paraId="7F4966FB" w14:textId="2137BD9E" w:rsidR="00477355" w:rsidRPr="001F2514" w:rsidRDefault="00477355" w:rsidP="00477355">
      <w:pPr>
        <w:pStyle w:val="Default"/>
        <w:rPr>
          <w:rFonts w:ascii="Times New Roman" w:hAnsi="Times New Roman" w:cs="Times New Roman"/>
        </w:rPr>
      </w:pPr>
    </w:p>
    <w:p w14:paraId="3E00B427" w14:textId="77777777" w:rsidR="00477355" w:rsidRPr="001F2514" w:rsidRDefault="00477355" w:rsidP="00477355">
      <w:pPr>
        <w:pStyle w:val="Default"/>
        <w:rPr>
          <w:rFonts w:ascii="Times New Roman" w:hAnsi="Times New Roman" w:cs="Times New Roman"/>
        </w:rPr>
      </w:pPr>
      <w:r w:rsidRPr="001F2514">
        <w:rPr>
          <w:rFonts w:ascii="Times New Roman" w:hAnsi="Times New Roman" w:cs="Times New Roman"/>
        </w:rPr>
        <w:t xml:space="preserve">The key objectives of the festival are to: </w:t>
      </w:r>
    </w:p>
    <w:p w14:paraId="3C0C1782" w14:textId="32B95C94" w:rsidR="00477355" w:rsidRPr="001F2514" w:rsidRDefault="00477355" w:rsidP="00477355">
      <w:pPr>
        <w:pStyle w:val="ListParagraph"/>
        <w:widowControl/>
        <w:numPr>
          <w:ilvl w:val="0"/>
          <w:numId w:val="10"/>
        </w:numPr>
        <w:spacing w:after="160" w:line="259" w:lineRule="auto"/>
        <w:contextualSpacing/>
        <w:rPr>
          <w:rFonts w:ascii="Times New Roman" w:hAnsi="Times New Roman"/>
          <w:sz w:val="24"/>
          <w:szCs w:val="24"/>
        </w:rPr>
      </w:pPr>
      <w:r w:rsidRPr="001F2514">
        <w:rPr>
          <w:rFonts w:ascii="Times New Roman" w:hAnsi="Times New Roman"/>
          <w:sz w:val="24"/>
          <w:szCs w:val="24"/>
        </w:rPr>
        <w:t xml:space="preserve">To galvanise and mobilise communities and places at a county level, and to connect these with their Irish Diaspora worldwide. </w:t>
      </w:r>
    </w:p>
    <w:p w14:paraId="36EE99D0" w14:textId="6B8D9CCB" w:rsidR="00477355" w:rsidRPr="001F2514" w:rsidRDefault="00477355" w:rsidP="00477355">
      <w:pPr>
        <w:pStyle w:val="ListParagraph"/>
        <w:widowControl/>
        <w:numPr>
          <w:ilvl w:val="0"/>
          <w:numId w:val="10"/>
        </w:numPr>
        <w:spacing w:after="160" w:line="259" w:lineRule="auto"/>
        <w:contextualSpacing/>
        <w:rPr>
          <w:rFonts w:ascii="Times New Roman" w:hAnsi="Times New Roman"/>
          <w:sz w:val="24"/>
          <w:szCs w:val="24"/>
        </w:rPr>
      </w:pPr>
      <w:r w:rsidRPr="001F2514">
        <w:rPr>
          <w:rFonts w:ascii="Times New Roman" w:hAnsi="Times New Roman"/>
          <w:sz w:val="24"/>
          <w:szCs w:val="24"/>
        </w:rPr>
        <w:t xml:space="preserve">To re-energise the Irish Diaspora so that they feel affirmed and valued, as well as connected to the county of their heritage. </w:t>
      </w:r>
    </w:p>
    <w:p w14:paraId="7A8F9441" w14:textId="30670324" w:rsidR="00477355" w:rsidRPr="001F2514" w:rsidRDefault="00477355" w:rsidP="00477355">
      <w:pPr>
        <w:pStyle w:val="ListParagraph"/>
        <w:widowControl/>
        <w:numPr>
          <w:ilvl w:val="0"/>
          <w:numId w:val="10"/>
        </w:numPr>
        <w:spacing w:after="160" w:line="259" w:lineRule="auto"/>
        <w:contextualSpacing/>
        <w:rPr>
          <w:rFonts w:ascii="Times New Roman" w:hAnsi="Times New Roman"/>
          <w:sz w:val="24"/>
          <w:szCs w:val="24"/>
        </w:rPr>
      </w:pPr>
      <w:r w:rsidRPr="001F2514">
        <w:rPr>
          <w:rFonts w:ascii="Times New Roman" w:hAnsi="Times New Roman"/>
          <w:sz w:val="24"/>
          <w:szCs w:val="24"/>
        </w:rPr>
        <w:t xml:space="preserve">To drive tourism to specific locations, including non-hotspots, in the off/shoulder seasons therefore dispersing tourism benefits to a wider base. </w:t>
      </w:r>
    </w:p>
    <w:p w14:paraId="329EAFBB" w14:textId="47935196" w:rsidR="007C564E" w:rsidRPr="001F2514" w:rsidRDefault="00407BA2" w:rsidP="00497136">
      <w:pPr>
        <w:widowControl/>
        <w:spacing w:after="160" w:line="259" w:lineRule="auto"/>
        <w:contextualSpacing/>
        <w:rPr>
          <w:rFonts w:ascii="Times New Roman" w:hAnsi="Times New Roman"/>
          <w:sz w:val="24"/>
          <w:szCs w:val="24"/>
        </w:rPr>
      </w:pPr>
      <w:r w:rsidRPr="001F2514">
        <w:rPr>
          <w:rFonts w:ascii="Times New Roman" w:eastAsiaTheme="minorHAnsi" w:hAnsi="Times New Roman"/>
          <w:color w:val="000000"/>
          <w:sz w:val="24"/>
          <w:szCs w:val="24"/>
          <w:lang w:val="en-IE"/>
        </w:rPr>
        <w:t>A further</w:t>
      </w:r>
      <w:r w:rsidR="00A43A00" w:rsidRPr="001F2514">
        <w:rPr>
          <w:rFonts w:ascii="Times New Roman" w:eastAsiaTheme="minorHAnsi" w:hAnsi="Times New Roman"/>
          <w:color w:val="000000"/>
          <w:sz w:val="24"/>
          <w:szCs w:val="24"/>
          <w:lang w:val="en-IE"/>
        </w:rPr>
        <w:t xml:space="preserve"> objective of the Kerry Homecoming Festival is also to promote and celebrate the ancient autumn tradition of Samhain. </w:t>
      </w:r>
      <w:r w:rsidR="004C0D7E" w:rsidRPr="001F2514">
        <w:rPr>
          <w:rFonts w:ascii="Times New Roman" w:hAnsi="Times New Roman"/>
          <w:sz w:val="24"/>
          <w:szCs w:val="24"/>
        </w:rPr>
        <w:t xml:space="preserve">The Global Irish Festival Series is a truly unique opportunity for the thousands of </w:t>
      </w:r>
      <w:r w:rsidR="00A43A00" w:rsidRPr="001F2514">
        <w:rPr>
          <w:rFonts w:ascii="Times New Roman" w:hAnsi="Times New Roman"/>
          <w:sz w:val="24"/>
          <w:szCs w:val="24"/>
        </w:rPr>
        <w:t>Kerry</w:t>
      </w:r>
      <w:r w:rsidR="004C0D7E" w:rsidRPr="001F2514">
        <w:rPr>
          <w:rFonts w:ascii="Times New Roman" w:hAnsi="Times New Roman"/>
          <w:sz w:val="24"/>
          <w:szCs w:val="24"/>
        </w:rPr>
        <w:t xml:space="preserve"> people around the world to make the trip home and celebrate the culture of their home county, uncover shared histories and forge new, lasting connections.</w:t>
      </w:r>
      <w:r w:rsidR="00A43A00" w:rsidRPr="001F2514">
        <w:rPr>
          <w:rFonts w:ascii="Times New Roman" w:hAnsi="Times New Roman"/>
          <w:sz w:val="24"/>
          <w:szCs w:val="24"/>
        </w:rPr>
        <w:t xml:space="preserve"> The goal is to motivate our Kerry diaspora to visit the county </w:t>
      </w:r>
      <w:r w:rsidR="00A0643F" w:rsidRPr="001F2514">
        <w:rPr>
          <w:rFonts w:ascii="Times New Roman" w:hAnsi="Times New Roman"/>
          <w:sz w:val="24"/>
          <w:szCs w:val="24"/>
        </w:rPr>
        <w:t>during the</w:t>
      </w:r>
      <w:r w:rsidR="00A43A00" w:rsidRPr="001F2514">
        <w:rPr>
          <w:rFonts w:ascii="Times New Roman" w:hAnsi="Times New Roman"/>
          <w:sz w:val="24"/>
          <w:szCs w:val="24"/>
        </w:rPr>
        <w:t xml:space="preserve"> festival</w:t>
      </w:r>
      <w:r w:rsidR="00F74E06" w:rsidRPr="001F2514">
        <w:rPr>
          <w:rFonts w:ascii="Times New Roman" w:hAnsi="Times New Roman"/>
          <w:sz w:val="24"/>
          <w:szCs w:val="24"/>
        </w:rPr>
        <w:t xml:space="preserve"> and to encourage the development of new festivals and events during the Halloween holiday period</w:t>
      </w:r>
      <w:r w:rsidR="00A43A00" w:rsidRPr="001F2514">
        <w:rPr>
          <w:rFonts w:ascii="Times New Roman" w:hAnsi="Times New Roman"/>
          <w:sz w:val="24"/>
          <w:szCs w:val="24"/>
        </w:rPr>
        <w:t>.</w:t>
      </w:r>
    </w:p>
    <w:p w14:paraId="7D6A9EA1" w14:textId="77777777" w:rsidR="004C0D7E" w:rsidRPr="001F2514" w:rsidRDefault="004C0D7E" w:rsidP="00477355">
      <w:pPr>
        <w:rPr>
          <w:rFonts w:ascii="Times New Roman" w:hAnsi="Times New Roman"/>
          <w:sz w:val="24"/>
          <w:szCs w:val="24"/>
        </w:rPr>
      </w:pPr>
    </w:p>
    <w:p w14:paraId="5D3BA0E2" w14:textId="40BA6A39" w:rsidR="007C564E" w:rsidRPr="001F2514" w:rsidRDefault="005359EA" w:rsidP="005359EA">
      <w:pPr>
        <w:rPr>
          <w:rFonts w:ascii="Times New Roman" w:eastAsiaTheme="minorHAnsi" w:hAnsi="Times New Roman"/>
          <w:sz w:val="24"/>
          <w:szCs w:val="24"/>
        </w:rPr>
      </w:pPr>
      <w:r w:rsidRPr="001F2514">
        <w:rPr>
          <w:rFonts w:ascii="Times New Roman" w:eastAsiaTheme="majorEastAsia" w:hAnsi="Times New Roman"/>
          <w:sz w:val="24"/>
          <w:szCs w:val="24"/>
        </w:rPr>
        <w:t>Halloween, or All Hallow’s Eve, comes from an ancient Celtic festival called Samhain.  T</w:t>
      </w:r>
      <w:r w:rsidRPr="001F2514">
        <w:rPr>
          <w:rFonts w:ascii="Times New Roman" w:hAnsi="Times New Roman"/>
          <w:sz w:val="24"/>
          <w:szCs w:val="24"/>
        </w:rPr>
        <w:t xml:space="preserve">he festival of Samhain celebrates the end of the annual harvest season and the coming of winter. </w:t>
      </w:r>
      <w:r w:rsidR="00C12692" w:rsidRPr="001F2514">
        <w:rPr>
          <w:rFonts w:ascii="Times New Roman" w:eastAsiaTheme="minorHAnsi" w:hAnsi="Times New Roman"/>
          <w:color w:val="000000"/>
          <w:sz w:val="24"/>
          <w:szCs w:val="24"/>
          <w:lang w:val="en-IE"/>
        </w:rPr>
        <w:t xml:space="preserve">The </w:t>
      </w:r>
      <w:r w:rsidRPr="001F2514">
        <w:rPr>
          <w:rFonts w:ascii="Times New Roman" w:eastAsiaTheme="minorHAnsi" w:hAnsi="Times New Roman"/>
          <w:color w:val="000000"/>
          <w:sz w:val="24"/>
          <w:szCs w:val="24"/>
          <w:lang w:val="en-IE"/>
        </w:rPr>
        <w:t xml:space="preserve">festival </w:t>
      </w:r>
      <w:r w:rsidR="00C12692" w:rsidRPr="001F2514">
        <w:rPr>
          <w:rFonts w:ascii="Times New Roman" w:eastAsiaTheme="minorHAnsi" w:hAnsi="Times New Roman"/>
          <w:color w:val="000000"/>
          <w:sz w:val="24"/>
          <w:szCs w:val="24"/>
          <w:lang w:val="en-IE"/>
        </w:rPr>
        <w:t xml:space="preserve">programme will feature Samhain </w:t>
      </w:r>
      <w:r w:rsidR="005E748C" w:rsidRPr="001F2514">
        <w:rPr>
          <w:rFonts w:ascii="Times New Roman" w:eastAsiaTheme="minorHAnsi" w:hAnsi="Times New Roman"/>
          <w:color w:val="000000"/>
          <w:sz w:val="24"/>
          <w:szCs w:val="24"/>
          <w:lang w:val="en-IE"/>
        </w:rPr>
        <w:t xml:space="preserve">/ Halloween </w:t>
      </w:r>
      <w:r w:rsidR="00C12692" w:rsidRPr="001F2514">
        <w:rPr>
          <w:rFonts w:ascii="Times New Roman" w:eastAsiaTheme="minorHAnsi" w:hAnsi="Times New Roman"/>
          <w:color w:val="000000"/>
          <w:sz w:val="24"/>
          <w:szCs w:val="24"/>
          <w:lang w:val="en-IE"/>
        </w:rPr>
        <w:t xml:space="preserve">spectacle events in towns and villages and will include a range of sporting, heritage, cultural, food, </w:t>
      </w:r>
      <w:r w:rsidR="00F74E06" w:rsidRPr="001F2514">
        <w:rPr>
          <w:rFonts w:ascii="Times New Roman" w:eastAsiaTheme="minorHAnsi" w:hAnsi="Times New Roman"/>
          <w:color w:val="000000"/>
          <w:sz w:val="24"/>
          <w:szCs w:val="24"/>
          <w:lang w:val="en-IE"/>
        </w:rPr>
        <w:t xml:space="preserve">community festivals </w:t>
      </w:r>
      <w:r w:rsidR="00C12692" w:rsidRPr="001F2514">
        <w:rPr>
          <w:rFonts w:ascii="Times New Roman" w:eastAsiaTheme="minorHAnsi" w:hAnsi="Times New Roman"/>
          <w:color w:val="000000"/>
          <w:sz w:val="24"/>
          <w:szCs w:val="24"/>
          <w:lang w:val="en-IE"/>
        </w:rPr>
        <w:t>and business events</w:t>
      </w:r>
      <w:r w:rsidR="00C12692" w:rsidRPr="001F2514">
        <w:rPr>
          <w:rFonts w:ascii="Times New Roman" w:eastAsiaTheme="minorHAnsi" w:hAnsi="Times New Roman"/>
          <w:sz w:val="24"/>
          <w:szCs w:val="24"/>
        </w:rPr>
        <w:t>.</w:t>
      </w:r>
      <w:r w:rsidR="00F74E06" w:rsidRPr="001F2514">
        <w:rPr>
          <w:rFonts w:ascii="Times New Roman" w:eastAsiaTheme="minorHAnsi" w:hAnsi="Times New Roman"/>
          <w:sz w:val="24"/>
          <w:szCs w:val="24"/>
        </w:rPr>
        <w:t xml:space="preserve"> </w:t>
      </w:r>
    </w:p>
    <w:p w14:paraId="06EA4667" w14:textId="77777777" w:rsidR="00F74E06" w:rsidRPr="001F2514" w:rsidRDefault="00F74E06" w:rsidP="005359EA">
      <w:pPr>
        <w:rPr>
          <w:rFonts w:ascii="Times New Roman" w:eastAsiaTheme="minorHAnsi" w:hAnsi="Times New Roman"/>
          <w:sz w:val="24"/>
          <w:szCs w:val="24"/>
        </w:rPr>
      </w:pPr>
    </w:p>
    <w:p w14:paraId="0FD69C73" w14:textId="7DA3454C" w:rsidR="00C07E8F" w:rsidRPr="001F2514" w:rsidRDefault="00E2354D" w:rsidP="00571E6E">
      <w:pPr>
        <w:pStyle w:val="BodyText"/>
        <w:spacing w:before="90" w:line="275" w:lineRule="auto"/>
        <w:ind w:left="0" w:right="194"/>
        <w:jc w:val="both"/>
        <w:rPr>
          <w:rFonts w:ascii="Times New Roman" w:hAnsi="Times New Roman"/>
          <w:b/>
          <w:bCs/>
          <w:color w:val="000000" w:themeColor="text1"/>
          <w:sz w:val="24"/>
          <w:szCs w:val="24"/>
          <w:u w:val="single"/>
          <w:lang w:val="en-IE" w:eastAsia="en-IE"/>
        </w:rPr>
      </w:pPr>
      <w:r w:rsidRPr="001F2514">
        <w:rPr>
          <w:rFonts w:ascii="Times New Roman" w:hAnsi="Times New Roman"/>
          <w:b/>
          <w:bCs/>
          <w:color w:val="000000" w:themeColor="text1"/>
          <w:sz w:val="24"/>
          <w:szCs w:val="24"/>
          <w:u w:val="single"/>
          <w:lang w:val="en-IE" w:eastAsia="en-IE"/>
        </w:rPr>
        <w:t>Qualifying Conditions</w:t>
      </w:r>
    </w:p>
    <w:p w14:paraId="37302606" w14:textId="6414BB05" w:rsidR="00E70405" w:rsidRPr="001F2514" w:rsidRDefault="00E70405" w:rsidP="00E70405">
      <w:pPr>
        <w:rPr>
          <w:rFonts w:ascii="Times New Roman" w:hAnsi="Times New Roman"/>
          <w:bCs/>
          <w:sz w:val="24"/>
          <w:szCs w:val="24"/>
        </w:rPr>
      </w:pPr>
      <w:r w:rsidRPr="001F2514">
        <w:rPr>
          <w:rFonts w:ascii="Times New Roman" w:hAnsi="Times New Roman"/>
          <w:color w:val="1A171C"/>
          <w:w w:val="105"/>
          <w:sz w:val="24"/>
          <w:szCs w:val="24"/>
        </w:rPr>
        <w:t>To be considered for funding</w:t>
      </w:r>
      <w:r w:rsidRPr="001F2514">
        <w:rPr>
          <w:rFonts w:ascii="Times New Roman" w:hAnsi="Times New Roman"/>
          <w:b/>
          <w:bCs/>
          <w:color w:val="1A171C"/>
          <w:w w:val="105"/>
          <w:sz w:val="24"/>
          <w:szCs w:val="24"/>
        </w:rPr>
        <w:t xml:space="preserve"> </w:t>
      </w:r>
      <w:r w:rsidRPr="001F2514">
        <w:rPr>
          <w:rFonts w:ascii="Times New Roman" w:hAnsi="Times New Roman"/>
          <w:bCs/>
          <w:sz w:val="24"/>
          <w:szCs w:val="24"/>
        </w:rPr>
        <w:t xml:space="preserve">the Festival </w:t>
      </w:r>
      <w:r w:rsidR="009706A2" w:rsidRPr="001F2514">
        <w:rPr>
          <w:rFonts w:ascii="Times New Roman" w:hAnsi="Times New Roman"/>
          <w:bCs/>
          <w:sz w:val="24"/>
          <w:szCs w:val="24"/>
        </w:rPr>
        <w:t>must</w:t>
      </w:r>
      <w:r w:rsidR="00E2354D" w:rsidRPr="001F2514">
        <w:rPr>
          <w:rFonts w:ascii="Times New Roman" w:hAnsi="Times New Roman"/>
          <w:bCs/>
          <w:sz w:val="24"/>
          <w:szCs w:val="24"/>
        </w:rPr>
        <w:t>:</w:t>
      </w:r>
    </w:p>
    <w:p w14:paraId="50A1719F" w14:textId="77777777" w:rsidR="00EB0DE7" w:rsidRPr="001F2514" w:rsidRDefault="00EB0DE7" w:rsidP="00E70405">
      <w:pPr>
        <w:rPr>
          <w:rFonts w:ascii="Times New Roman" w:hAnsi="Times New Roman"/>
          <w:bCs/>
          <w:sz w:val="24"/>
          <w:szCs w:val="24"/>
        </w:rPr>
      </w:pPr>
    </w:p>
    <w:p w14:paraId="0A5169B3" w14:textId="0C414151" w:rsidR="00E70405" w:rsidRPr="001F2514" w:rsidRDefault="00E70405" w:rsidP="00E70405">
      <w:pPr>
        <w:pStyle w:val="ListParagraph"/>
        <w:numPr>
          <w:ilvl w:val="0"/>
          <w:numId w:val="11"/>
        </w:numPr>
        <w:rPr>
          <w:rFonts w:ascii="Times New Roman" w:hAnsi="Times New Roman"/>
          <w:bCs/>
          <w:sz w:val="24"/>
          <w:szCs w:val="24"/>
        </w:rPr>
      </w:pPr>
      <w:r w:rsidRPr="001F2514">
        <w:rPr>
          <w:rFonts w:ascii="Times New Roman" w:hAnsi="Times New Roman"/>
          <w:bCs/>
          <w:sz w:val="24"/>
          <w:szCs w:val="24"/>
        </w:rPr>
        <w:t>Support the objectives of the Kerry Homecoming Festival</w:t>
      </w:r>
      <w:r w:rsidR="00560BD2" w:rsidRPr="001F2514">
        <w:rPr>
          <w:rFonts w:ascii="Times New Roman" w:hAnsi="Times New Roman"/>
          <w:bCs/>
          <w:sz w:val="24"/>
          <w:szCs w:val="24"/>
        </w:rPr>
        <w:t xml:space="preserve"> </w:t>
      </w:r>
      <w:r w:rsidR="007C564E" w:rsidRPr="001F2514">
        <w:rPr>
          <w:rFonts w:ascii="Times New Roman" w:hAnsi="Times New Roman"/>
          <w:bCs/>
          <w:sz w:val="24"/>
          <w:szCs w:val="24"/>
        </w:rPr>
        <w:t>and</w:t>
      </w:r>
      <w:r w:rsidR="008249FA" w:rsidRPr="001F2514">
        <w:rPr>
          <w:rFonts w:ascii="Times New Roman" w:hAnsi="Times New Roman"/>
          <w:bCs/>
          <w:sz w:val="24"/>
          <w:szCs w:val="24"/>
        </w:rPr>
        <w:t xml:space="preserve"> focus on encouraging our</w:t>
      </w:r>
      <w:r w:rsidR="007C564E" w:rsidRPr="001F2514">
        <w:rPr>
          <w:rFonts w:ascii="Times New Roman" w:hAnsi="Times New Roman"/>
          <w:bCs/>
          <w:sz w:val="24"/>
          <w:szCs w:val="24"/>
        </w:rPr>
        <w:t xml:space="preserve"> Kerry Diaspora home</w:t>
      </w:r>
    </w:p>
    <w:p w14:paraId="082C530C" w14:textId="581AD377" w:rsidR="00E70405" w:rsidRPr="001F2514" w:rsidRDefault="00E70405" w:rsidP="00E70405">
      <w:pPr>
        <w:pStyle w:val="ListParagraph"/>
        <w:numPr>
          <w:ilvl w:val="0"/>
          <w:numId w:val="11"/>
        </w:numPr>
        <w:rPr>
          <w:rFonts w:ascii="Times New Roman" w:hAnsi="Times New Roman"/>
          <w:bCs/>
          <w:sz w:val="24"/>
          <w:szCs w:val="24"/>
        </w:rPr>
      </w:pPr>
      <w:r w:rsidRPr="001F2514">
        <w:rPr>
          <w:rFonts w:ascii="Times New Roman" w:hAnsi="Times New Roman"/>
          <w:bCs/>
          <w:sz w:val="24"/>
          <w:szCs w:val="24"/>
        </w:rPr>
        <w:t xml:space="preserve">Take place between 18th </w:t>
      </w:r>
      <w:r w:rsidR="00EB0DE7" w:rsidRPr="001F2514">
        <w:rPr>
          <w:rFonts w:ascii="Times New Roman" w:hAnsi="Times New Roman"/>
          <w:bCs/>
          <w:sz w:val="24"/>
          <w:szCs w:val="24"/>
        </w:rPr>
        <w:t>October to</w:t>
      </w:r>
      <w:r w:rsidRPr="001F2514">
        <w:rPr>
          <w:rFonts w:ascii="Times New Roman" w:hAnsi="Times New Roman"/>
          <w:bCs/>
          <w:sz w:val="24"/>
          <w:szCs w:val="24"/>
        </w:rPr>
        <w:t xml:space="preserve"> 1</w:t>
      </w:r>
      <w:r w:rsidRPr="001F2514">
        <w:rPr>
          <w:rFonts w:ascii="Times New Roman" w:hAnsi="Times New Roman"/>
          <w:bCs/>
          <w:sz w:val="24"/>
          <w:szCs w:val="24"/>
          <w:vertAlign w:val="superscript"/>
        </w:rPr>
        <w:t>st</w:t>
      </w:r>
      <w:r w:rsidRPr="001F2514">
        <w:rPr>
          <w:rFonts w:ascii="Times New Roman" w:hAnsi="Times New Roman"/>
          <w:bCs/>
          <w:sz w:val="24"/>
          <w:szCs w:val="24"/>
        </w:rPr>
        <w:t xml:space="preserve"> November</w:t>
      </w:r>
      <w:r w:rsidR="004C3B6E" w:rsidRPr="001F2514">
        <w:rPr>
          <w:rFonts w:ascii="Times New Roman" w:hAnsi="Times New Roman"/>
          <w:bCs/>
          <w:sz w:val="24"/>
          <w:szCs w:val="24"/>
        </w:rPr>
        <w:t>,</w:t>
      </w:r>
      <w:r w:rsidRPr="001F2514">
        <w:rPr>
          <w:rFonts w:ascii="Times New Roman" w:hAnsi="Times New Roman"/>
          <w:bCs/>
          <w:sz w:val="24"/>
          <w:szCs w:val="24"/>
        </w:rPr>
        <w:t xml:space="preserve"> 2024</w:t>
      </w:r>
    </w:p>
    <w:p w14:paraId="24AAF6E6" w14:textId="29341480" w:rsidR="00F87B97" w:rsidRPr="001F2514" w:rsidRDefault="00F87B97" w:rsidP="00E70405">
      <w:pPr>
        <w:pStyle w:val="ListParagraph"/>
        <w:numPr>
          <w:ilvl w:val="0"/>
          <w:numId w:val="11"/>
        </w:numPr>
        <w:rPr>
          <w:rFonts w:ascii="Times New Roman" w:hAnsi="Times New Roman"/>
          <w:bCs/>
          <w:sz w:val="24"/>
          <w:szCs w:val="24"/>
        </w:rPr>
      </w:pPr>
      <w:r w:rsidRPr="001F2514">
        <w:rPr>
          <w:rFonts w:ascii="Times New Roman" w:hAnsi="Times New Roman"/>
          <w:bCs/>
          <w:sz w:val="24"/>
          <w:szCs w:val="24"/>
        </w:rPr>
        <w:t xml:space="preserve">Generate </w:t>
      </w:r>
      <w:r w:rsidR="00A0643F" w:rsidRPr="001F2514">
        <w:rPr>
          <w:rFonts w:ascii="Times New Roman" w:hAnsi="Times New Roman"/>
          <w:bCs/>
          <w:sz w:val="24"/>
          <w:szCs w:val="24"/>
        </w:rPr>
        <w:t>attendance</w:t>
      </w:r>
      <w:r w:rsidRPr="001F2514">
        <w:rPr>
          <w:rFonts w:ascii="Times New Roman" w:hAnsi="Times New Roman"/>
          <w:bCs/>
          <w:sz w:val="24"/>
          <w:szCs w:val="24"/>
        </w:rPr>
        <w:t xml:space="preserve"> from overseas visitors</w:t>
      </w:r>
    </w:p>
    <w:p w14:paraId="3CE43F6C" w14:textId="77777777" w:rsidR="00695253" w:rsidRPr="001F2514" w:rsidRDefault="00695253" w:rsidP="00104464">
      <w:pPr>
        <w:pStyle w:val="BodyText"/>
        <w:spacing w:before="0" w:line="240" w:lineRule="exact"/>
        <w:ind w:left="0" w:right="49"/>
        <w:jc w:val="both"/>
        <w:rPr>
          <w:rFonts w:ascii="Times New Roman" w:hAnsi="Times New Roman"/>
          <w:spacing w:val="-2"/>
          <w:sz w:val="24"/>
          <w:szCs w:val="24"/>
          <w:lang w:val="en-IE"/>
        </w:rPr>
      </w:pPr>
      <w:bookmarkStart w:id="0" w:name="What_are_the_Evaluation_Criteria?"/>
      <w:bookmarkEnd w:id="0"/>
    </w:p>
    <w:p w14:paraId="10D876BC" w14:textId="465DFC31" w:rsidR="00E2354D" w:rsidRPr="001F2514" w:rsidRDefault="00E2354D" w:rsidP="00E2354D">
      <w:pPr>
        <w:pStyle w:val="BodyText"/>
        <w:spacing w:before="90" w:line="275" w:lineRule="auto"/>
        <w:ind w:left="0" w:right="194"/>
        <w:jc w:val="both"/>
        <w:rPr>
          <w:rFonts w:ascii="Times New Roman" w:hAnsi="Times New Roman"/>
          <w:sz w:val="24"/>
          <w:szCs w:val="24"/>
        </w:rPr>
      </w:pPr>
      <w:r w:rsidRPr="001F2514">
        <w:rPr>
          <w:rFonts w:ascii="Times New Roman" w:hAnsi="Times New Roman"/>
          <w:sz w:val="24"/>
          <w:szCs w:val="24"/>
          <w:lang w:val="en-IE" w:eastAsia="en-IE"/>
        </w:rPr>
        <w:t xml:space="preserve">It is also desirable that your application shows </w:t>
      </w:r>
      <w:r w:rsidRPr="001F2514">
        <w:rPr>
          <w:rFonts w:ascii="Times New Roman" w:hAnsi="Times New Roman"/>
          <w:sz w:val="24"/>
          <w:szCs w:val="24"/>
        </w:rPr>
        <w:t>a linkage with the County and it’s ancient Samhain traditions</w:t>
      </w:r>
      <w:r w:rsidR="00F87B97" w:rsidRPr="001F2514">
        <w:rPr>
          <w:rFonts w:ascii="Times New Roman" w:hAnsi="Times New Roman"/>
          <w:sz w:val="24"/>
          <w:szCs w:val="24"/>
        </w:rPr>
        <w:t xml:space="preserve">, </w:t>
      </w:r>
      <w:r w:rsidR="00F16CF9" w:rsidRPr="001F2514">
        <w:rPr>
          <w:rFonts w:ascii="Times New Roman" w:hAnsi="Times New Roman"/>
          <w:sz w:val="24"/>
          <w:szCs w:val="24"/>
        </w:rPr>
        <w:t xml:space="preserve">as </w:t>
      </w:r>
      <w:r w:rsidR="00F87B97" w:rsidRPr="001F2514">
        <w:rPr>
          <w:rFonts w:ascii="Times New Roman" w:hAnsi="Times New Roman"/>
          <w:sz w:val="24"/>
          <w:szCs w:val="24"/>
        </w:rPr>
        <w:t>relevant</w:t>
      </w:r>
      <w:r w:rsidR="00A43A00" w:rsidRPr="001F2514">
        <w:rPr>
          <w:rFonts w:ascii="Times New Roman" w:hAnsi="Times New Roman"/>
          <w:sz w:val="24"/>
          <w:szCs w:val="24"/>
        </w:rPr>
        <w:t>.</w:t>
      </w:r>
    </w:p>
    <w:p w14:paraId="07EFAD4F" w14:textId="77777777" w:rsidR="00E2354D" w:rsidRPr="001F2514" w:rsidRDefault="00E2354D" w:rsidP="00104464">
      <w:pPr>
        <w:pStyle w:val="BodyText"/>
        <w:spacing w:before="0" w:line="240" w:lineRule="exact"/>
        <w:ind w:left="0" w:right="49"/>
        <w:jc w:val="both"/>
        <w:rPr>
          <w:rFonts w:ascii="Times New Roman" w:hAnsi="Times New Roman"/>
          <w:spacing w:val="-2"/>
          <w:sz w:val="24"/>
          <w:szCs w:val="24"/>
          <w:lang w:val="en-IE"/>
        </w:rPr>
      </w:pPr>
    </w:p>
    <w:p w14:paraId="51BF6890" w14:textId="77777777" w:rsidR="007C564E" w:rsidRPr="001F2514" w:rsidRDefault="007C564E" w:rsidP="00104464">
      <w:pPr>
        <w:pStyle w:val="BodyText"/>
        <w:spacing w:before="0" w:line="240" w:lineRule="exact"/>
        <w:ind w:left="0" w:right="49"/>
        <w:jc w:val="both"/>
        <w:rPr>
          <w:rFonts w:ascii="Times New Roman" w:hAnsi="Times New Roman"/>
          <w:spacing w:val="-2"/>
          <w:sz w:val="24"/>
          <w:szCs w:val="24"/>
          <w:u w:val="single"/>
          <w:lang w:val="en-IE"/>
        </w:rPr>
      </w:pPr>
    </w:p>
    <w:p w14:paraId="5E369DC7" w14:textId="21040F60" w:rsidR="00E2354D" w:rsidRPr="001F2514" w:rsidRDefault="00E2354D" w:rsidP="00104464">
      <w:pPr>
        <w:pStyle w:val="BodyText"/>
        <w:spacing w:before="0" w:line="240" w:lineRule="exact"/>
        <w:ind w:left="0" w:right="49"/>
        <w:jc w:val="both"/>
        <w:rPr>
          <w:rFonts w:ascii="Times New Roman" w:hAnsi="Times New Roman"/>
          <w:spacing w:val="-2"/>
          <w:sz w:val="24"/>
          <w:szCs w:val="24"/>
          <w:u w:val="single"/>
          <w:lang w:val="en-IE"/>
        </w:rPr>
      </w:pPr>
    </w:p>
    <w:p w14:paraId="33CE9D0F" w14:textId="186C115B" w:rsidR="00407BA2" w:rsidRPr="001F2514" w:rsidRDefault="00407BA2" w:rsidP="00104464">
      <w:pPr>
        <w:pStyle w:val="BodyText"/>
        <w:spacing w:before="0" w:line="240" w:lineRule="exact"/>
        <w:ind w:left="0" w:right="49"/>
        <w:jc w:val="both"/>
        <w:rPr>
          <w:rFonts w:ascii="Times New Roman" w:hAnsi="Times New Roman"/>
          <w:spacing w:val="-2"/>
          <w:sz w:val="24"/>
          <w:szCs w:val="24"/>
          <w:u w:val="single"/>
          <w:lang w:val="en-IE"/>
        </w:rPr>
      </w:pPr>
    </w:p>
    <w:p w14:paraId="04E29FC9" w14:textId="05189FB0" w:rsidR="00407BA2" w:rsidRPr="001F2514" w:rsidRDefault="00407BA2" w:rsidP="00104464">
      <w:pPr>
        <w:pStyle w:val="BodyText"/>
        <w:spacing w:before="0" w:line="240" w:lineRule="exact"/>
        <w:ind w:left="0" w:right="49"/>
        <w:jc w:val="both"/>
        <w:rPr>
          <w:rFonts w:ascii="Times New Roman" w:hAnsi="Times New Roman"/>
          <w:spacing w:val="-2"/>
          <w:sz w:val="24"/>
          <w:szCs w:val="24"/>
          <w:u w:val="single"/>
          <w:lang w:val="en-IE"/>
        </w:rPr>
      </w:pPr>
    </w:p>
    <w:p w14:paraId="690674A3" w14:textId="77777777" w:rsidR="00E2354D" w:rsidRPr="001F2514" w:rsidRDefault="00E2354D" w:rsidP="00104464">
      <w:pPr>
        <w:pStyle w:val="BodyText"/>
        <w:spacing w:before="0" w:line="240" w:lineRule="exact"/>
        <w:ind w:left="0" w:right="49"/>
        <w:jc w:val="both"/>
        <w:rPr>
          <w:rFonts w:ascii="Times New Roman" w:hAnsi="Times New Roman"/>
          <w:spacing w:val="-2"/>
          <w:sz w:val="24"/>
          <w:szCs w:val="24"/>
          <w:u w:val="single"/>
          <w:lang w:val="en-IE"/>
        </w:rPr>
      </w:pPr>
    </w:p>
    <w:p w14:paraId="4693A15A" w14:textId="77777777" w:rsidR="00E2354D" w:rsidRPr="001F2514" w:rsidRDefault="00E2354D" w:rsidP="00104464">
      <w:pPr>
        <w:pStyle w:val="BodyText"/>
        <w:spacing w:before="0" w:line="240" w:lineRule="exact"/>
        <w:ind w:left="0" w:right="49"/>
        <w:jc w:val="both"/>
        <w:rPr>
          <w:rFonts w:ascii="Times New Roman" w:hAnsi="Times New Roman"/>
          <w:spacing w:val="-2"/>
          <w:sz w:val="24"/>
          <w:szCs w:val="24"/>
          <w:u w:val="single"/>
          <w:lang w:val="en-IE"/>
        </w:rPr>
      </w:pPr>
    </w:p>
    <w:p w14:paraId="2DC4DC21" w14:textId="33C870B8" w:rsidR="007C564E" w:rsidRPr="001F2514" w:rsidRDefault="00DC039E" w:rsidP="00104464">
      <w:pPr>
        <w:pStyle w:val="BodyText"/>
        <w:spacing w:before="0" w:line="240" w:lineRule="exact"/>
        <w:ind w:left="0" w:right="49"/>
        <w:jc w:val="both"/>
        <w:rPr>
          <w:rFonts w:ascii="Times New Roman" w:hAnsi="Times New Roman"/>
          <w:b/>
          <w:bCs/>
          <w:spacing w:val="-2"/>
          <w:sz w:val="24"/>
          <w:szCs w:val="24"/>
          <w:u w:val="single"/>
          <w:lang w:val="en-IE"/>
        </w:rPr>
      </w:pPr>
      <w:r w:rsidRPr="001F2514">
        <w:rPr>
          <w:rFonts w:ascii="Times New Roman" w:hAnsi="Times New Roman"/>
          <w:b/>
          <w:bCs/>
          <w:spacing w:val="-2"/>
          <w:sz w:val="24"/>
          <w:szCs w:val="24"/>
          <w:u w:val="single"/>
          <w:lang w:val="en-IE"/>
        </w:rPr>
        <w:lastRenderedPageBreak/>
        <w:t>Funding Available</w:t>
      </w:r>
    </w:p>
    <w:p w14:paraId="174480CC" w14:textId="175629A8" w:rsidR="00DF15AC" w:rsidRPr="001F2514" w:rsidRDefault="00733C9F" w:rsidP="00CD6E8C">
      <w:pPr>
        <w:pStyle w:val="ListParagraph"/>
        <w:numPr>
          <w:ilvl w:val="0"/>
          <w:numId w:val="30"/>
        </w:numPr>
        <w:rPr>
          <w:rFonts w:ascii="Times New Roman" w:hAnsi="Times New Roman"/>
          <w:color w:val="1A171C"/>
          <w:sz w:val="24"/>
          <w:szCs w:val="24"/>
          <w:lang w:val="en-IE"/>
        </w:rPr>
      </w:pPr>
      <w:r w:rsidRPr="001F2514">
        <w:rPr>
          <w:rFonts w:ascii="Times New Roman" w:hAnsi="Times New Roman"/>
          <w:color w:val="1A171C"/>
          <w:sz w:val="24"/>
          <w:szCs w:val="24"/>
          <w:lang w:val="en-IE"/>
        </w:rPr>
        <w:t xml:space="preserve">A </w:t>
      </w:r>
      <w:r w:rsidR="002D0659" w:rsidRPr="001F2514">
        <w:rPr>
          <w:rFonts w:ascii="Times New Roman" w:hAnsi="Times New Roman"/>
          <w:color w:val="1A171C"/>
          <w:sz w:val="24"/>
          <w:szCs w:val="24"/>
          <w:lang w:val="en-IE"/>
        </w:rPr>
        <w:t xml:space="preserve">total </w:t>
      </w:r>
      <w:r w:rsidRPr="001F2514">
        <w:rPr>
          <w:rFonts w:ascii="Times New Roman" w:hAnsi="Times New Roman"/>
          <w:color w:val="1A171C"/>
          <w:sz w:val="24"/>
          <w:szCs w:val="24"/>
          <w:lang w:val="en-IE"/>
        </w:rPr>
        <w:t>fund of €15,000</w:t>
      </w:r>
      <w:r w:rsidR="005E748C" w:rsidRPr="001F2514">
        <w:rPr>
          <w:rFonts w:ascii="Times New Roman" w:hAnsi="Times New Roman"/>
          <w:color w:val="1A171C"/>
          <w:sz w:val="24"/>
          <w:szCs w:val="24"/>
          <w:lang w:val="en-IE"/>
        </w:rPr>
        <w:t xml:space="preserve"> will be allocated under this programme call </w:t>
      </w:r>
      <w:r w:rsidRPr="001F2514">
        <w:rPr>
          <w:rFonts w:ascii="Times New Roman" w:hAnsi="Times New Roman"/>
          <w:color w:val="1A171C"/>
          <w:sz w:val="24"/>
          <w:szCs w:val="24"/>
          <w:lang w:val="en-IE"/>
        </w:rPr>
        <w:t xml:space="preserve">to support </w:t>
      </w:r>
      <w:r w:rsidR="005E748C" w:rsidRPr="001F2514">
        <w:rPr>
          <w:rFonts w:ascii="Times New Roman" w:hAnsi="Times New Roman"/>
          <w:color w:val="1A171C"/>
          <w:sz w:val="24"/>
          <w:szCs w:val="24"/>
          <w:lang w:val="en-IE"/>
        </w:rPr>
        <w:t xml:space="preserve">small scale activity </w:t>
      </w:r>
      <w:r w:rsidRPr="001F2514">
        <w:rPr>
          <w:rFonts w:ascii="Times New Roman" w:hAnsi="Times New Roman"/>
          <w:color w:val="1A171C"/>
          <w:sz w:val="24"/>
          <w:szCs w:val="24"/>
          <w:lang w:val="en-IE"/>
        </w:rPr>
        <w:t xml:space="preserve">to achieve the goals of the Kerry Homecoming Festival at Halloween. </w:t>
      </w:r>
    </w:p>
    <w:p w14:paraId="3D679CE8" w14:textId="2EA4FE36" w:rsidR="00DF15AC" w:rsidRPr="001F2514" w:rsidRDefault="00DF15AC" w:rsidP="00104464">
      <w:pPr>
        <w:pStyle w:val="BodyText"/>
        <w:spacing w:before="0" w:line="240" w:lineRule="exact"/>
        <w:ind w:left="0" w:right="49"/>
        <w:jc w:val="both"/>
        <w:rPr>
          <w:rFonts w:ascii="Times New Roman" w:hAnsi="Times New Roman"/>
          <w:spacing w:val="-2"/>
          <w:sz w:val="24"/>
          <w:szCs w:val="24"/>
          <w:lang w:val="en-IE"/>
        </w:rPr>
      </w:pPr>
    </w:p>
    <w:p w14:paraId="3E992ED6" w14:textId="1D3BF797" w:rsidR="00733C9F" w:rsidRPr="001F2514" w:rsidRDefault="00733C9F" w:rsidP="00CD6E8C">
      <w:pPr>
        <w:pStyle w:val="BodyText"/>
        <w:numPr>
          <w:ilvl w:val="0"/>
          <w:numId w:val="30"/>
        </w:numPr>
        <w:spacing w:before="0" w:line="240" w:lineRule="exact"/>
        <w:ind w:right="49"/>
        <w:jc w:val="both"/>
        <w:rPr>
          <w:rFonts w:ascii="Times New Roman" w:hAnsi="Times New Roman"/>
          <w:sz w:val="24"/>
          <w:szCs w:val="24"/>
          <w:lang w:val="en-IE"/>
        </w:rPr>
      </w:pPr>
      <w:r w:rsidRPr="001F2514">
        <w:rPr>
          <w:rFonts w:ascii="Times New Roman" w:hAnsi="Times New Roman"/>
          <w:color w:val="1A171C"/>
          <w:sz w:val="24"/>
          <w:szCs w:val="24"/>
          <w:lang w:val="en-IE"/>
        </w:rPr>
        <w:t xml:space="preserve">Grants awarded will be subject to available funding and </w:t>
      </w:r>
      <w:r w:rsidRPr="001F2514">
        <w:rPr>
          <w:rFonts w:ascii="Times New Roman" w:hAnsi="Times New Roman"/>
          <w:color w:val="1A171C"/>
          <w:sz w:val="24"/>
          <w:szCs w:val="24"/>
          <w:shd w:val="clear" w:color="auto" w:fill="FFFFFF" w:themeFill="background1"/>
          <w:lang w:val="en-IE"/>
        </w:rPr>
        <w:t>the number of applications approved</w:t>
      </w:r>
      <w:r w:rsidRPr="001F2514">
        <w:rPr>
          <w:rFonts w:ascii="Times New Roman" w:hAnsi="Times New Roman"/>
          <w:color w:val="1A171C"/>
          <w:sz w:val="24"/>
          <w:szCs w:val="24"/>
          <w:lang w:val="en-IE"/>
        </w:rPr>
        <w:t xml:space="preserve">. </w:t>
      </w:r>
      <w:r w:rsidRPr="001F2514">
        <w:rPr>
          <w:rFonts w:ascii="Times New Roman" w:hAnsi="Times New Roman"/>
          <w:spacing w:val="-2"/>
          <w:sz w:val="24"/>
          <w:szCs w:val="24"/>
          <w:lang w:val="en-IE"/>
        </w:rPr>
        <w:t>T</w:t>
      </w:r>
      <w:r w:rsidRPr="001F2514">
        <w:rPr>
          <w:rFonts w:ascii="Times New Roman" w:hAnsi="Times New Roman"/>
          <w:spacing w:val="-3"/>
          <w:sz w:val="24"/>
          <w:szCs w:val="24"/>
          <w:lang w:val="en-IE"/>
        </w:rPr>
        <w:t xml:space="preserve">here </w:t>
      </w:r>
      <w:r w:rsidRPr="001F2514">
        <w:rPr>
          <w:rFonts w:ascii="Times New Roman" w:hAnsi="Times New Roman"/>
          <w:sz w:val="24"/>
          <w:szCs w:val="24"/>
          <w:lang w:val="en-IE"/>
        </w:rPr>
        <w:t xml:space="preserve">is no </w:t>
      </w:r>
      <w:r w:rsidRPr="001F2514">
        <w:rPr>
          <w:rFonts w:ascii="Times New Roman" w:hAnsi="Times New Roman"/>
          <w:spacing w:val="-2"/>
          <w:sz w:val="24"/>
          <w:szCs w:val="24"/>
          <w:lang w:val="en-IE"/>
        </w:rPr>
        <w:t xml:space="preserve">guarantee </w:t>
      </w:r>
      <w:r w:rsidRPr="001F2514">
        <w:rPr>
          <w:rFonts w:ascii="Times New Roman" w:hAnsi="Times New Roman"/>
          <w:sz w:val="24"/>
          <w:szCs w:val="24"/>
          <w:lang w:val="en-IE"/>
        </w:rPr>
        <w:t xml:space="preserve">of funding </w:t>
      </w:r>
      <w:r w:rsidRPr="001F2514">
        <w:rPr>
          <w:rFonts w:ascii="Times New Roman" w:hAnsi="Times New Roman"/>
          <w:spacing w:val="-3"/>
          <w:sz w:val="24"/>
          <w:szCs w:val="24"/>
          <w:lang w:val="en-IE"/>
        </w:rPr>
        <w:t xml:space="preserve">for </w:t>
      </w:r>
      <w:r w:rsidRPr="001F2514">
        <w:rPr>
          <w:rFonts w:ascii="Times New Roman" w:hAnsi="Times New Roman"/>
          <w:sz w:val="24"/>
          <w:szCs w:val="24"/>
          <w:lang w:val="en-IE"/>
        </w:rPr>
        <w:t>applications</w:t>
      </w:r>
      <w:r w:rsidRPr="001F2514">
        <w:rPr>
          <w:rFonts w:ascii="Times New Roman" w:hAnsi="Times New Roman"/>
          <w:spacing w:val="-2"/>
          <w:sz w:val="24"/>
          <w:szCs w:val="24"/>
          <w:lang w:val="en-IE"/>
        </w:rPr>
        <w:t>.  T</w:t>
      </w:r>
      <w:r w:rsidRPr="001F2514">
        <w:rPr>
          <w:rFonts w:ascii="Times New Roman" w:hAnsi="Times New Roman"/>
          <w:spacing w:val="-3"/>
          <w:sz w:val="24"/>
          <w:szCs w:val="24"/>
          <w:lang w:val="en-IE"/>
        </w:rPr>
        <w:t xml:space="preserve">he </w:t>
      </w:r>
      <w:r w:rsidRPr="001F2514">
        <w:rPr>
          <w:rFonts w:ascii="Times New Roman" w:hAnsi="Times New Roman"/>
          <w:sz w:val="24"/>
          <w:szCs w:val="24"/>
          <w:lang w:val="en-IE"/>
        </w:rPr>
        <w:t xml:space="preserve">fund is limited, and all </w:t>
      </w:r>
      <w:r w:rsidRPr="001F2514">
        <w:rPr>
          <w:rFonts w:ascii="Times New Roman" w:hAnsi="Times New Roman"/>
          <w:spacing w:val="-2"/>
          <w:sz w:val="24"/>
          <w:szCs w:val="24"/>
          <w:lang w:val="en-IE"/>
        </w:rPr>
        <w:t xml:space="preserve">eligible </w:t>
      </w:r>
      <w:r w:rsidRPr="001F2514">
        <w:rPr>
          <w:rFonts w:ascii="Times New Roman" w:hAnsi="Times New Roman"/>
          <w:sz w:val="24"/>
          <w:szCs w:val="24"/>
          <w:lang w:val="en-IE"/>
        </w:rPr>
        <w:t xml:space="preserve">applications will be </w:t>
      </w:r>
      <w:r w:rsidRPr="001F2514">
        <w:rPr>
          <w:rFonts w:ascii="Times New Roman" w:hAnsi="Times New Roman"/>
          <w:spacing w:val="-2"/>
          <w:sz w:val="24"/>
          <w:szCs w:val="24"/>
          <w:lang w:val="en-IE"/>
        </w:rPr>
        <w:t>e</w:t>
      </w:r>
      <w:r w:rsidRPr="001F2514">
        <w:rPr>
          <w:rFonts w:ascii="Times New Roman" w:hAnsi="Times New Roman"/>
          <w:spacing w:val="-1"/>
          <w:sz w:val="24"/>
          <w:szCs w:val="24"/>
          <w:lang w:val="en-IE"/>
        </w:rPr>
        <w:t>v</w:t>
      </w:r>
      <w:r w:rsidRPr="001F2514">
        <w:rPr>
          <w:rFonts w:ascii="Times New Roman" w:hAnsi="Times New Roman"/>
          <w:spacing w:val="-2"/>
          <w:sz w:val="24"/>
          <w:szCs w:val="24"/>
          <w:lang w:val="en-IE"/>
        </w:rPr>
        <w:t xml:space="preserve">aluated </w:t>
      </w:r>
      <w:r w:rsidRPr="001F2514">
        <w:rPr>
          <w:rFonts w:ascii="Times New Roman" w:hAnsi="Times New Roman"/>
          <w:sz w:val="24"/>
          <w:szCs w:val="24"/>
          <w:lang w:val="en-IE"/>
        </w:rPr>
        <w:t xml:space="preserve">on a </w:t>
      </w:r>
      <w:r w:rsidRPr="001F2514">
        <w:rPr>
          <w:rFonts w:ascii="Times New Roman" w:hAnsi="Times New Roman"/>
          <w:spacing w:val="-1"/>
          <w:sz w:val="24"/>
          <w:szCs w:val="24"/>
          <w:lang w:val="en-IE"/>
        </w:rPr>
        <w:t>competitiv</w:t>
      </w:r>
      <w:r w:rsidRPr="001F2514">
        <w:rPr>
          <w:rFonts w:ascii="Times New Roman" w:hAnsi="Times New Roman"/>
          <w:spacing w:val="-2"/>
          <w:sz w:val="24"/>
          <w:szCs w:val="24"/>
          <w:lang w:val="en-IE"/>
        </w:rPr>
        <w:t xml:space="preserve">e </w:t>
      </w:r>
      <w:r w:rsidRPr="001F2514">
        <w:rPr>
          <w:rFonts w:ascii="Times New Roman" w:hAnsi="Times New Roman"/>
          <w:sz w:val="24"/>
          <w:szCs w:val="24"/>
          <w:lang w:val="en-IE"/>
        </w:rPr>
        <w:t xml:space="preserve">basis </w:t>
      </w:r>
      <w:r w:rsidRPr="001F2514">
        <w:rPr>
          <w:rFonts w:ascii="Times New Roman" w:hAnsi="Times New Roman"/>
          <w:spacing w:val="-1"/>
          <w:sz w:val="24"/>
          <w:szCs w:val="24"/>
          <w:lang w:val="en-IE"/>
        </w:rPr>
        <w:t>ag</w:t>
      </w:r>
      <w:r w:rsidRPr="001F2514">
        <w:rPr>
          <w:rFonts w:ascii="Times New Roman" w:hAnsi="Times New Roman"/>
          <w:spacing w:val="-2"/>
          <w:sz w:val="24"/>
          <w:szCs w:val="24"/>
          <w:lang w:val="en-IE"/>
        </w:rPr>
        <w:t xml:space="preserve">ainst </w:t>
      </w:r>
      <w:r w:rsidRPr="001F2514">
        <w:rPr>
          <w:rFonts w:ascii="Times New Roman" w:hAnsi="Times New Roman"/>
          <w:sz w:val="24"/>
          <w:szCs w:val="24"/>
          <w:lang w:val="en-IE"/>
        </w:rPr>
        <w:t xml:space="preserve">the </w:t>
      </w:r>
      <w:r w:rsidRPr="001F2514">
        <w:rPr>
          <w:rFonts w:ascii="Times New Roman" w:hAnsi="Times New Roman"/>
          <w:spacing w:val="-2"/>
          <w:sz w:val="24"/>
          <w:szCs w:val="24"/>
          <w:lang w:val="en-IE"/>
        </w:rPr>
        <w:t xml:space="preserve">criteria </w:t>
      </w:r>
      <w:r w:rsidRPr="001F2514">
        <w:rPr>
          <w:rFonts w:ascii="Times New Roman" w:hAnsi="Times New Roman"/>
          <w:sz w:val="24"/>
          <w:szCs w:val="24"/>
          <w:lang w:val="en-IE"/>
        </w:rPr>
        <w:t>set out.</w:t>
      </w:r>
      <w:r w:rsidR="00497136" w:rsidRPr="001F2514">
        <w:rPr>
          <w:rFonts w:ascii="Times New Roman" w:hAnsi="Times New Roman"/>
          <w:sz w:val="24"/>
          <w:szCs w:val="24"/>
          <w:lang w:val="en-IE"/>
        </w:rPr>
        <w:t xml:space="preserve"> </w:t>
      </w:r>
      <w:r w:rsidR="00497136" w:rsidRPr="001F2514">
        <w:rPr>
          <w:rFonts w:ascii="Times New Roman" w:hAnsi="Times New Roman"/>
          <w:spacing w:val="-2"/>
          <w:sz w:val="24"/>
          <w:szCs w:val="24"/>
          <w:lang w:val="en-IE"/>
        </w:rPr>
        <w:t>Maximum funding available is 90% of festival costs.</w:t>
      </w:r>
    </w:p>
    <w:p w14:paraId="764623FD" w14:textId="77777777" w:rsidR="00733C9F" w:rsidRPr="001F2514" w:rsidRDefault="00733C9F" w:rsidP="00E2354D">
      <w:pPr>
        <w:rPr>
          <w:rFonts w:ascii="Times New Roman" w:hAnsi="Times New Roman"/>
          <w:bCs/>
          <w:sz w:val="24"/>
          <w:szCs w:val="24"/>
        </w:rPr>
      </w:pPr>
    </w:p>
    <w:p w14:paraId="5C01BC6D" w14:textId="48B8E4B5" w:rsidR="00E2354D" w:rsidRPr="001F2514" w:rsidRDefault="00E2354D" w:rsidP="00CD6E8C">
      <w:pPr>
        <w:pStyle w:val="ListParagraph"/>
        <w:numPr>
          <w:ilvl w:val="0"/>
          <w:numId w:val="30"/>
        </w:numPr>
        <w:rPr>
          <w:rFonts w:ascii="Times New Roman" w:hAnsi="Times New Roman"/>
          <w:bCs/>
          <w:sz w:val="24"/>
          <w:szCs w:val="24"/>
        </w:rPr>
      </w:pPr>
      <w:r w:rsidRPr="001F2514">
        <w:rPr>
          <w:rFonts w:ascii="Times New Roman" w:hAnsi="Times New Roman"/>
          <w:bCs/>
          <w:sz w:val="24"/>
          <w:szCs w:val="24"/>
        </w:rPr>
        <w:t>Double Funding – Funding is not available to any Festival that was awarded funding under the Festival and Participative Events Programme 2024</w:t>
      </w:r>
      <w:r w:rsidR="00CD6E8C" w:rsidRPr="001F2514">
        <w:rPr>
          <w:rFonts w:ascii="Times New Roman" w:hAnsi="Times New Roman"/>
          <w:bCs/>
          <w:sz w:val="24"/>
          <w:szCs w:val="24"/>
        </w:rPr>
        <w:t>.</w:t>
      </w:r>
      <w:r w:rsidR="00497136" w:rsidRPr="001F2514">
        <w:rPr>
          <w:rFonts w:ascii="Times New Roman" w:hAnsi="Times New Roman"/>
          <w:bCs/>
          <w:sz w:val="24"/>
          <w:szCs w:val="24"/>
        </w:rPr>
        <w:t xml:space="preserve"> </w:t>
      </w:r>
    </w:p>
    <w:p w14:paraId="263A05A9" w14:textId="1AF7DBEB" w:rsidR="00733C9F" w:rsidRPr="001F2514" w:rsidRDefault="00733C9F" w:rsidP="00104464">
      <w:pPr>
        <w:pStyle w:val="BodyText"/>
        <w:spacing w:before="0" w:line="240" w:lineRule="exact"/>
        <w:ind w:left="0" w:right="49"/>
        <w:jc w:val="both"/>
        <w:rPr>
          <w:rFonts w:ascii="Times New Roman" w:hAnsi="Times New Roman"/>
          <w:sz w:val="24"/>
          <w:szCs w:val="24"/>
          <w:lang w:val="en-IE"/>
        </w:rPr>
      </w:pPr>
    </w:p>
    <w:p w14:paraId="31BC90B3" w14:textId="2A080410" w:rsidR="00733C9F" w:rsidRPr="001F2514" w:rsidRDefault="00733C9F" w:rsidP="00104464">
      <w:pPr>
        <w:pStyle w:val="BodyText"/>
        <w:spacing w:before="0" w:line="240" w:lineRule="exact"/>
        <w:ind w:left="0" w:right="49"/>
        <w:jc w:val="both"/>
        <w:rPr>
          <w:rFonts w:ascii="Times New Roman" w:hAnsi="Times New Roman"/>
          <w:sz w:val="24"/>
          <w:szCs w:val="24"/>
          <w:lang w:val="en-IE"/>
        </w:rPr>
      </w:pPr>
    </w:p>
    <w:p w14:paraId="109095E9" w14:textId="77777777" w:rsidR="00733C9F" w:rsidRPr="001F2514" w:rsidRDefault="00733C9F" w:rsidP="00104464">
      <w:pPr>
        <w:pStyle w:val="BodyText"/>
        <w:spacing w:before="0" w:line="240" w:lineRule="exact"/>
        <w:ind w:left="0" w:right="49"/>
        <w:jc w:val="both"/>
        <w:rPr>
          <w:rFonts w:ascii="Times New Roman" w:hAnsi="Times New Roman"/>
          <w:sz w:val="24"/>
          <w:szCs w:val="24"/>
          <w:lang w:val="en-IE"/>
        </w:rPr>
      </w:pPr>
    </w:p>
    <w:p w14:paraId="427D3F63" w14:textId="076FBF7C" w:rsidR="00DC039E" w:rsidRPr="001F2514" w:rsidRDefault="00DC039E" w:rsidP="00104464">
      <w:pPr>
        <w:pStyle w:val="BodyText"/>
        <w:spacing w:before="0" w:line="240" w:lineRule="exact"/>
        <w:ind w:left="0" w:right="49"/>
        <w:jc w:val="both"/>
        <w:rPr>
          <w:rFonts w:ascii="Times New Roman" w:hAnsi="Times New Roman"/>
          <w:b/>
          <w:bCs/>
          <w:sz w:val="24"/>
          <w:szCs w:val="24"/>
          <w:u w:val="single"/>
          <w:lang w:val="en-IE"/>
        </w:rPr>
      </w:pPr>
      <w:r w:rsidRPr="001F2514">
        <w:rPr>
          <w:rFonts w:ascii="Times New Roman" w:hAnsi="Times New Roman"/>
          <w:b/>
          <w:bCs/>
          <w:sz w:val="24"/>
          <w:szCs w:val="24"/>
          <w:u w:val="single"/>
          <w:lang w:val="en-IE"/>
        </w:rPr>
        <w:t>Evaluation Assessment Process</w:t>
      </w:r>
    </w:p>
    <w:p w14:paraId="7404AD4B" w14:textId="77777777" w:rsidR="00DC039E" w:rsidRPr="001F2514" w:rsidRDefault="00DC039E" w:rsidP="00104464">
      <w:pPr>
        <w:pStyle w:val="BodyText"/>
        <w:spacing w:before="0" w:line="240" w:lineRule="exact"/>
        <w:ind w:left="0" w:right="49"/>
        <w:jc w:val="both"/>
        <w:rPr>
          <w:rFonts w:ascii="Times New Roman" w:hAnsi="Times New Roman"/>
          <w:sz w:val="24"/>
          <w:szCs w:val="24"/>
          <w:lang w:val="en-IE"/>
        </w:rPr>
      </w:pPr>
    </w:p>
    <w:p w14:paraId="2A6A8B02" w14:textId="15C88005" w:rsidR="00DC039E" w:rsidRPr="001F2514" w:rsidRDefault="00DC039E" w:rsidP="008249FA">
      <w:pPr>
        <w:pStyle w:val="BodyText"/>
        <w:spacing w:before="0" w:line="240" w:lineRule="exact"/>
        <w:ind w:left="0" w:right="49"/>
        <w:jc w:val="both"/>
        <w:rPr>
          <w:rFonts w:ascii="Times New Roman" w:hAnsi="Times New Roman"/>
          <w:sz w:val="24"/>
          <w:szCs w:val="24"/>
          <w:lang w:val="en-IE"/>
        </w:rPr>
      </w:pPr>
      <w:r w:rsidRPr="001F2514">
        <w:rPr>
          <w:rFonts w:ascii="Times New Roman" w:hAnsi="Times New Roman"/>
          <w:sz w:val="24"/>
          <w:szCs w:val="24"/>
          <w:lang w:val="en-IE"/>
        </w:rPr>
        <w:t>Eligible Applications with be assessed on the following criteria</w:t>
      </w:r>
    </w:p>
    <w:p w14:paraId="0F2E8387" w14:textId="77777777" w:rsidR="00DC039E" w:rsidRPr="001F2514" w:rsidRDefault="00DC039E" w:rsidP="008249FA">
      <w:pPr>
        <w:pStyle w:val="BodyText"/>
        <w:spacing w:before="0" w:line="240" w:lineRule="exact"/>
        <w:ind w:left="0" w:right="49"/>
        <w:jc w:val="both"/>
        <w:rPr>
          <w:rFonts w:ascii="Times New Roman" w:hAnsi="Times New Roman"/>
          <w:sz w:val="24"/>
          <w:szCs w:val="24"/>
          <w:lang w:val="en-IE"/>
        </w:rPr>
      </w:pPr>
    </w:p>
    <w:p w14:paraId="50BD015A" w14:textId="4DA3989D" w:rsidR="00D135A1" w:rsidRPr="001F2514" w:rsidRDefault="00D135A1" w:rsidP="008249FA">
      <w:pPr>
        <w:pStyle w:val="BodyText"/>
        <w:numPr>
          <w:ilvl w:val="0"/>
          <w:numId w:val="23"/>
        </w:numPr>
        <w:spacing w:before="0" w:line="240" w:lineRule="exact"/>
        <w:ind w:right="49"/>
        <w:jc w:val="both"/>
        <w:rPr>
          <w:rFonts w:ascii="Times New Roman" w:hAnsi="Times New Roman"/>
          <w:b/>
          <w:bCs/>
          <w:sz w:val="24"/>
          <w:szCs w:val="24"/>
          <w:lang w:val="en-IE"/>
        </w:rPr>
      </w:pPr>
      <w:r w:rsidRPr="001F2514">
        <w:rPr>
          <w:rFonts w:ascii="Times New Roman" w:hAnsi="Times New Roman"/>
          <w:sz w:val="24"/>
          <w:szCs w:val="24"/>
          <w:lang w:val="en-IE"/>
        </w:rPr>
        <w:t>Quality of proposal and the degree that it meets the objectives of the Kerry Homecoming Festival</w:t>
      </w:r>
      <w:r w:rsidR="006528CC" w:rsidRPr="001F2514">
        <w:rPr>
          <w:rFonts w:ascii="Times New Roman" w:hAnsi="Times New Roman"/>
          <w:sz w:val="24"/>
          <w:szCs w:val="24"/>
          <w:lang w:val="en-IE"/>
        </w:rPr>
        <w:t xml:space="preserve"> </w:t>
      </w:r>
      <w:r w:rsidR="006528CC" w:rsidRPr="001F2514">
        <w:rPr>
          <w:rFonts w:ascii="Times New Roman" w:hAnsi="Times New Roman"/>
          <w:b/>
          <w:bCs/>
          <w:sz w:val="24"/>
          <w:szCs w:val="24"/>
          <w:lang w:val="en-IE"/>
        </w:rPr>
        <w:t>(40%)</w:t>
      </w:r>
    </w:p>
    <w:p w14:paraId="44701E3E" w14:textId="36A1F4CD" w:rsidR="008249FA" w:rsidRPr="001F2514" w:rsidRDefault="00D135A1" w:rsidP="00A20D54">
      <w:pPr>
        <w:pStyle w:val="BodyText"/>
        <w:numPr>
          <w:ilvl w:val="0"/>
          <w:numId w:val="23"/>
        </w:numPr>
        <w:spacing w:before="90" w:line="275" w:lineRule="auto"/>
        <w:ind w:right="194"/>
        <w:jc w:val="both"/>
        <w:rPr>
          <w:rFonts w:ascii="Times New Roman" w:hAnsi="Times New Roman"/>
          <w:sz w:val="24"/>
          <w:szCs w:val="24"/>
          <w:lang w:val="en-IE"/>
        </w:rPr>
      </w:pPr>
      <w:r w:rsidRPr="001F2514">
        <w:rPr>
          <w:rFonts w:ascii="Times New Roman" w:hAnsi="Times New Roman"/>
          <w:sz w:val="24"/>
          <w:szCs w:val="24"/>
          <w:lang w:val="en-IE"/>
        </w:rPr>
        <w:t>Tourism Impact</w:t>
      </w:r>
      <w:r w:rsidR="006528CC" w:rsidRPr="001F2514">
        <w:rPr>
          <w:rFonts w:ascii="Times New Roman" w:hAnsi="Times New Roman"/>
          <w:sz w:val="24"/>
          <w:szCs w:val="24"/>
          <w:lang w:val="en-IE"/>
        </w:rPr>
        <w:t xml:space="preserve"> </w:t>
      </w:r>
      <w:r w:rsidR="006528CC" w:rsidRPr="001F2514">
        <w:rPr>
          <w:rFonts w:ascii="Times New Roman" w:hAnsi="Times New Roman"/>
          <w:b/>
          <w:bCs/>
          <w:sz w:val="24"/>
          <w:szCs w:val="24"/>
          <w:lang w:val="en-IE"/>
        </w:rPr>
        <w:t>(20%)</w:t>
      </w:r>
    </w:p>
    <w:p w14:paraId="169EE718" w14:textId="4CB9DCA1" w:rsidR="00695253" w:rsidRPr="001F2514" w:rsidRDefault="00D135A1" w:rsidP="00A20D54">
      <w:pPr>
        <w:pStyle w:val="BodyText"/>
        <w:numPr>
          <w:ilvl w:val="0"/>
          <w:numId w:val="23"/>
        </w:numPr>
        <w:spacing w:before="90" w:line="275" w:lineRule="auto"/>
        <w:ind w:right="194"/>
        <w:jc w:val="both"/>
        <w:rPr>
          <w:rFonts w:ascii="Times New Roman" w:hAnsi="Times New Roman"/>
          <w:sz w:val="24"/>
          <w:szCs w:val="24"/>
          <w:lang w:val="en-IE"/>
        </w:rPr>
      </w:pPr>
      <w:r w:rsidRPr="001F2514">
        <w:rPr>
          <w:rFonts w:ascii="Times New Roman" w:hAnsi="Times New Roman"/>
          <w:sz w:val="24"/>
          <w:szCs w:val="24"/>
          <w:lang w:val="en-IE"/>
        </w:rPr>
        <w:t>Marketing of Festival (including digital marketing)</w:t>
      </w:r>
      <w:r w:rsidR="006528CC" w:rsidRPr="001F2514">
        <w:rPr>
          <w:rFonts w:ascii="Times New Roman" w:hAnsi="Times New Roman"/>
          <w:sz w:val="24"/>
          <w:szCs w:val="24"/>
          <w:lang w:val="en-IE"/>
        </w:rPr>
        <w:t xml:space="preserve"> </w:t>
      </w:r>
      <w:r w:rsidR="006528CC" w:rsidRPr="001F2514">
        <w:rPr>
          <w:rFonts w:ascii="Times New Roman" w:hAnsi="Times New Roman"/>
          <w:b/>
          <w:bCs/>
          <w:sz w:val="24"/>
          <w:szCs w:val="24"/>
          <w:lang w:val="en-IE"/>
        </w:rPr>
        <w:t>(20%)</w:t>
      </w:r>
    </w:p>
    <w:p w14:paraId="52F7F3E5" w14:textId="052A73CF" w:rsidR="00B224B3" w:rsidRPr="001F2514" w:rsidRDefault="00387364" w:rsidP="005B06E9">
      <w:pPr>
        <w:pStyle w:val="BodyText"/>
        <w:numPr>
          <w:ilvl w:val="0"/>
          <w:numId w:val="23"/>
        </w:numPr>
        <w:spacing w:before="90" w:line="275" w:lineRule="auto"/>
        <w:ind w:right="194"/>
        <w:jc w:val="both"/>
        <w:rPr>
          <w:rFonts w:ascii="Times New Roman" w:hAnsi="Times New Roman"/>
          <w:sz w:val="24"/>
          <w:szCs w:val="24"/>
          <w:lang w:val="en-IE"/>
        </w:rPr>
      </w:pPr>
      <w:r w:rsidRPr="001F2514">
        <w:rPr>
          <w:rFonts w:ascii="Times New Roman" w:hAnsi="Times New Roman"/>
          <w:sz w:val="24"/>
          <w:szCs w:val="24"/>
          <w:lang w:val="en-IE"/>
        </w:rPr>
        <w:t>Capacity to deliver a quality festival during October 18</w:t>
      </w:r>
      <w:r w:rsidRPr="001F2514">
        <w:rPr>
          <w:rFonts w:ascii="Times New Roman" w:hAnsi="Times New Roman"/>
          <w:sz w:val="24"/>
          <w:szCs w:val="24"/>
          <w:vertAlign w:val="superscript"/>
          <w:lang w:val="en-IE"/>
        </w:rPr>
        <w:t>th</w:t>
      </w:r>
      <w:r w:rsidRPr="001F2514">
        <w:rPr>
          <w:rFonts w:ascii="Times New Roman" w:hAnsi="Times New Roman"/>
          <w:sz w:val="24"/>
          <w:szCs w:val="24"/>
          <w:lang w:val="en-IE"/>
        </w:rPr>
        <w:t xml:space="preserve"> to November 1st</w:t>
      </w:r>
      <w:r w:rsidR="004304CA" w:rsidRPr="001F2514">
        <w:rPr>
          <w:rFonts w:ascii="Times New Roman" w:hAnsi="Times New Roman"/>
          <w:sz w:val="24"/>
          <w:szCs w:val="24"/>
          <w:lang w:val="en-IE"/>
        </w:rPr>
        <w:t xml:space="preserve"> </w:t>
      </w:r>
      <w:r w:rsidR="006528CC" w:rsidRPr="001F2514">
        <w:rPr>
          <w:rFonts w:ascii="Times New Roman" w:hAnsi="Times New Roman"/>
          <w:b/>
          <w:bCs/>
          <w:sz w:val="24"/>
          <w:szCs w:val="24"/>
          <w:lang w:val="en-IE"/>
        </w:rPr>
        <w:t>(20%)</w:t>
      </w:r>
    </w:p>
    <w:p w14:paraId="027F30DA" w14:textId="1421D6C5" w:rsidR="00F2542F" w:rsidRPr="001F2514" w:rsidRDefault="00F2542F" w:rsidP="00D60BAC">
      <w:pPr>
        <w:tabs>
          <w:tab w:val="left" w:pos="1856"/>
        </w:tabs>
        <w:jc w:val="both"/>
        <w:rPr>
          <w:rFonts w:ascii="Times New Roman" w:hAnsi="Times New Roman"/>
          <w:sz w:val="24"/>
          <w:szCs w:val="24"/>
          <w:lang w:val="en-IE"/>
        </w:rPr>
      </w:pPr>
    </w:p>
    <w:p w14:paraId="395289E2" w14:textId="77777777" w:rsidR="006528CC" w:rsidRPr="001F2514" w:rsidRDefault="006528CC" w:rsidP="006528CC">
      <w:pPr>
        <w:spacing w:before="62"/>
        <w:rPr>
          <w:rFonts w:ascii="Times New Roman" w:hAnsi="Times New Roman"/>
          <w:b/>
          <w:spacing w:val="-1"/>
          <w:w w:val="105"/>
          <w:sz w:val="24"/>
          <w:szCs w:val="24"/>
          <w:lang w:val="en-IE"/>
        </w:rPr>
      </w:pPr>
    </w:p>
    <w:p w14:paraId="3535C6F5" w14:textId="600D5607" w:rsidR="006528CC" w:rsidRPr="001F2514" w:rsidRDefault="006528CC" w:rsidP="006528CC">
      <w:pPr>
        <w:spacing w:before="62"/>
        <w:rPr>
          <w:rFonts w:ascii="Times New Roman" w:hAnsi="Times New Roman"/>
          <w:sz w:val="24"/>
          <w:szCs w:val="24"/>
          <w:u w:val="single"/>
          <w:lang w:val="en-IE"/>
        </w:rPr>
      </w:pPr>
      <w:r w:rsidRPr="001F2514">
        <w:rPr>
          <w:rFonts w:ascii="Times New Roman" w:hAnsi="Times New Roman"/>
          <w:b/>
          <w:spacing w:val="-1"/>
          <w:w w:val="105"/>
          <w:sz w:val="24"/>
          <w:szCs w:val="24"/>
          <w:u w:val="single"/>
          <w:lang w:val="en-IE"/>
        </w:rPr>
        <w:t xml:space="preserve">Eligible </w:t>
      </w:r>
      <w:r w:rsidRPr="001F2514">
        <w:rPr>
          <w:rFonts w:ascii="Times New Roman" w:hAnsi="Times New Roman"/>
          <w:b/>
          <w:w w:val="105"/>
          <w:sz w:val="24"/>
          <w:szCs w:val="24"/>
          <w:u w:val="single"/>
          <w:lang w:val="en-IE"/>
        </w:rPr>
        <w:t>Costs</w:t>
      </w:r>
    </w:p>
    <w:p w14:paraId="0A1D8B5B" w14:textId="3FC14C9C" w:rsidR="006528CC" w:rsidRPr="001F2514" w:rsidRDefault="006528CC" w:rsidP="006528CC">
      <w:pPr>
        <w:pStyle w:val="BodyText"/>
        <w:spacing w:before="59" w:line="273" w:lineRule="auto"/>
        <w:ind w:left="0" w:right="269"/>
        <w:rPr>
          <w:rFonts w:ascii="Times New Roman" w:hAnsi="Times New Roman"/>
          <w:color w:val="1A171C"/>
          <w:spacing w:val="-2"/>
          <w:sz w:val="24"/>
          <w:szCs w:val="24"/>
          <w:lang w:val="en-IE"/>
        </w:rPr>
      </w:pPr>
      <w:r w:rsidRPr="001F2514">
        <w:rPr>
          <w:rFonts w:ascii="Times New Roman" w:hAnsi="Times New Roman"/>
          <w:color w:val="1A171C"/>
          <w:spacing w:val="-1"/>
          <w:sz w:val="24"/>
          <w:szCs w:val="24"/>
          <w:lang w:val="en-IE"/>
        </w:rPr>
        <w:t>T</w:t>
      </w:r>
      <w:r w:rsidRPr="001F2514">
        <w:rPr>
          <w:rFonts w:ascii="Times New Roman" w:hAnsi="Times New Roman"/>
          <w:color w:val="1A171C"/>
          <w:spacing w:val="-2"/>
          <w:sz w:val="24"/>
          <w:szCs w:val="24"/>
          <w:lang w:val="en-IE"/>
        </w:rPr>
        <w:t xml:space="preserve">he </w:t>
      </w:r>
      <w:r w:rsidRPr="001F2514">
        <w:rPr>
          <w:rFonts w:ascii="Times New Roman" w:hAnsi="Times New Roman"/>
          <w:color w:val="1A171C"/>
          <w:spacing w:val="-1"/>
          <w:sz w:val="24"/>
          <w:szCs w:val="24"/>
          <w:lang w:val="en-IE"/>
        </w:rPr>
        <w:t>f</w:t>
      </w:r>
      <w:r w:rsidRPr="001F2514">
        <w:rPr>
          <w:rFonts w:ascii="Times New Roman" w:hAnsi="Times New Roman"/>
          <w:color w:val="1A171C"/>
          <w:spacing w:val="-2"/>
          <w:sz w:val="24"/>
          <w:szCs w:val="24"/>
          <w:lang w:val="en-IE"/>
        </w:rPr>
        <w:t>ollo</w:t>
      </w:r>
      <w:r w:rsidRPr="001F2514">
        <w:rPr>
          <w:rFonts w:ascii="Times New Roman" w:hAnsi="Times New Roman"/>
          <w:color w:val="1A171C"/>
          <w:spacing w:val="-1"/>
          <w:sz w:val="24"/>
          <w:szCs w:val="24"/>
          <w:lang w:val="en-IE"/>
        </w:rPr>
        <w:t xml:space="preserve">wing </w:t>
      </w:r>
      <w:r w:rsidRPr="001F2514">
        <w:rPr>
          <w:rFonts w:ascii="Times New Roman" w:hAnsi="Times New Roman"/>
          <w:color w:val="1A171C"/>
          <w:sz w:val="24"/>
          <w:szCs w:val="24"/>
          <w:lang w:val="en-IE"/>
        </w:rPr>
        <w:t xml:space="preserve">costs </w:t>
      </w:r>
      <w:r w:rsidRPr="001F2514">
        <w:rPr>
          <w:rFonts w:ascii="Times New Roman" w:hAnsi="Times New Roman"/>
          <w:color w:val="1A171C"/>
          <w:spacing w:val="-2"/>
          <w:sz w:val="24"/>
          <w:szCs w:val="24"/>
          <w:lang w:val="en-IE"/>
        </w:rPr>
        <w:t xml:space="preserve">are eligible expenses </w:t>
      </w:r>
      <w:r w:rsidRPr="001F2514">
        <w:rPr>
          <w:rFonts w:ascii="Times New Roman" w:hAnsi="Times New Roman"/>
          <w:color w:val="1A171C"/>
          <w:sz w:val="24"/>
          <w:szCs w:val="24"/>
          <w:lang w:val="en-IE"/>
        </w:rPr>
        <w:t xml:space="preserve">and </w:t>
      </w:r>
      <w:r w:rsidRPr="001F2514">
        <w:rPr>
          <w:rFonts w:ascii="Times New Roman" w:hAnsi="Times New Roman"/>
          <w:color w:val="1A171C"/>
          <w:spacing w:val="-3"/>
          <w:sz w:val="24"/>
          <w:szCs w:val="24"/>
          <w:lang w:val="en-IE"/>
        </w:rPr>
        <w:t>ma</w:t>
      </w:r>
      <w:r w:rsidRPr="001F2514">
        <w:rPr>
          <w:rFonts w:ascii="Times New Roman" w:hAnsi="Times New Roman"/>
          <w:color w:val="1A171C"/>
          <w:spacing w:val="-2"/>
          <w:sz w:val="24"/>
          <w:szCs w:val="24"/>
          <w:lang w:val="en-IE"/>
        </w:rPr>
        <w:t xml:space="preserve">y </w:t>
      </w:r>
      <w:r w:rsidRPr="001F2514">
        <w:rPr>
          <w:rFonts w:ascii="Times New Roman" w:hAnsi="Times New Roman"/>
          <w:color w:val="1A171C"/>
          <w:sz w:val="24"/>
          <w:szCs w:val="24"/>
          <w:lang w:val="en-IE"/>
        </w:rPr>
        <w:t xml:space="preserve">be funded under the </w:t>
      </w:r>
      <w:r w:rsidRPr="001F2514">
        <w:rPr>
          <w:rFonts w:ascii="Times New Roman" w:hAnsi="Times New Roman"/>
          <w:color w:val="1A171C"/>
          <w:spacing w:val="-2"/>
          <w:sz w:val="24"/>
          <w:szCs w:val="24"/>
          <w:lang w:val="en-IE"/>
        </w:rPr>
        <w:t>programme:</w:t>
      </w:r>
    </w:p>
    <w:p w14:paraId="2A77C68D" w14:textId="77777777" w:rsidR="006528CC" w:rsidRPr="001F2514" w:rsidRDefault="006528CC" w:rsidP="006528CC">
      <w:pPr>
        <w:pStyle w:val="BodyText"/>
        <w:numPr>
          <w:ilvl w:val="0"/>
          <w:numId w:val="28"/>
        </w:numPr>
        <w:spacing w:before="85" w:line="276" w:lineRule="auto"/>
        <w:ind w:right="8"/>
        <w:rPr>
          <w:rFonts w:ascii="Times New Roman" w:hAnsi="Times New Roman"/>
          <w:sz w:val="24"/>
          <w:szCs w:val="24"/>
          <w:lang w:val="en-IE"/>
        </w:rPr>
      </w:pPr>
      <w:r w:rsidRPr="001F2514">
        <w:rPr>
          <w:rFonts w:ascii="Times New Roman" w:hAnsi="Times New Roman"/>
          <w:b/>
          <w:color w:val="1A171C"/>
          <w:spacing w:val="-1"/>
          <w:sz w:val="24"/>
          <w:szCs w:val="24"/>
          <w:lang w:val="en-IE"/>
        </w:rPr>
        <w:t xml:space="preserve">Marketing Activity: </w:t>
      </w:r>
      <w:r w:rsidRPr="001F2514">
        <w:rPr>
          <w:rFonts w:ascii="Times New Roman" w:hAnsi="Times New Roman"/>
          <w:color w:val="1A171C"/>
          <w:spacing w:val="-2"/>
          <w:sz w:val="24"/>
          <w:szCs w:val="24"/>
          <w:lang w:val="en-IE"/>
        </w:rPr>
        <w:t>T</w:t>
      </w:r>
      <w:r w:rsidRPr="001F2514">
        <w:rPr>
          <w:rFonts w:ascii="Times New Roman" w:hAnsi="Times New Roman"/>
          <w:color w:val="1A171C"/>
          <w:spacing w:val="-3"/>
          <w:sz w:val="24"/>
          <w:szCs w:val="24"/>
          <w:lang w:val="en-IE"/>
        </w:rPr>
        <w:t xml:space="preserve">he </w:t>
      </w:r>
      <w:r w:rsidRPr="001F2514">
        <w:rPr>
          <w:rFonts w:ascii="Times New Roman" w:hAnsi="Times New Roman"/>
          <w:color w:val="1A171C"/>
          <w:sz w:val="24"/>
          <w:szCs w:val="24"/>
          <w:lang w:val="en-IE"/>
        </w:rPr>
        <w:t xml:space="preserve">cost of </w:t>
      </w:r>
      <w:r w:rsidRPr="001F2514">
        <w:rPr>
          <w:rFonts w:ascii="Times New Roman" w:hAnsi="Times New Roman"/>
          <w:color w:val="1A171C"/>
          <w:spacing w:val="-2"/>
          <w:sz w:val="24"/>
          <w:szCs w:val="24"/>
          <w:lang w:val="en-IE"/>
        </w:rPr>
        <w:t xml:space="preserve">marketing </w:t>
      </w:r>
      <w:r w:rsidRPr="001F2514">
        <w:rPr>
          <w:rFonts w:ascii="Times New Roman" w:hAnsi="Times New Roman"/>
          <w:color w:val="1A171C"/>
          <w:sz w:val="24"/>
          <w:szCs w:val="24"/>
          <w:lang w:val="en-IE"/>
        </w:rPr>
        <w:t xml:space="preserve">activities with an international </w:t>
      </w:r>
      <w:r w:rsidRPr="001F2514">
        <w:rPr>
          <w:rFonts w:ascii="Times New Roman" w:hAnsi="Times New Roman"/>
          <w:color w:val="1A171C"/>
          <w:spacing w:val="-2"/>
          <w:sz w:val="24"/>
          <w:szCs w:val="24"/>
          <w:lang w:val="en-IE"/>
        </w:rPr>
        <w:t xml:space="preserve">reach.  </w:t>
      </w:r>
      <w:r w:rsidRPr="001F2514">
        <w:rPr>
          <w:rFonts w:ascii="Times New Roman" w:hAnsi="Times New Roman"/>
          <w:color w:val="1A171C"/>
          <w:spacing w:val="-1"/>
          <w:sz w:val="24"/>
          <w:szCs w:val="24"/>
          <w:lang w:val="en-IE"/>
        </w:rPr>
        <w:t>T</w:t>
      </w:r>
      <w:r w:rsidRPr="001F2514">
        <w:rPr>
          <w:rFonts w:ascii="Times New Roman" w:hAnsi="Times New Roman"/>
          <w:color w:val="1A171C"/>
          <w:spacing w:val="-2"/>
          <w:sz w:val="24"/>
          <w:szCs w:val="24"/>
          <w:lang w:val="en-IE"/>
        </w:rPr>
        <w:t xml:space="preserve">his </w:t>
      </w:r>
      <w:r w:rsidRPr="001F2514">
        <w:rPr>
          <w:rFonts w:ascii="Times New Roman" w:hAnsi="Times New Roman"/>
          <w:color w:val="1A171C"/>
          <w:spacing w:val="-3"/>
          <w:sz w:val="24"/>
          <w:szCs w:val="24"/>
          <w:lang w:val="en-IE"/>
        </w:rPr>
        <w:t>ma</w:t>
      </w:r>
      <w:r w:rsidRPr="001F2514">
        <w:rPr>
          <w:rFonts w:ascii="Times New Roman" w:hAnsi="Times New Roman"/>
          <w:color w:val="1A171C"/>
          <w:spacing w:val="-2"/>
          <w:sz w:val="24"/>
          <w:szCs w:val="24"/>
          <w:lang w:val="en-IE"/>
        </w:rPr>
        <w:t xml:space="preserve">y </w:t>
      </w:r>
      <w:r w:rsidRPr="001F2514">
        <w:rPr>
          <w:rFonts w:ascii="Times New Roman" w:hAnsi="Times New Roman"/>
          <w:color w:val="1A171C"/>
          <w:sz w:val="24"/>
          <w:szCs w:val="24"/>
          <w:lang w:val="en-IE"/>
        </w:rPr>
        <w:t>include advertising</w:t>
      </w:r>
      <w:r w:rsidRPr="001F2514">
        <w:rPr>
          <w:rFonts w:ascii="Times New Roman" w:hAnsi="Times New Roman"/>
          <w:color w:val="1A171C"/>
          <w:spacing w:val="-2"/>
          <w:sz w:val="24"/>
          <w:szCs w:val="24"/>
          <w:lang w:val="en-IE"/>
        </w:rPr>
        <w:t xml:space="preserve">, </w:t>
      </w:r>
      <w:r w:rsidRPr="001F2514">
        <w:rPr>
          <w:rFonts w:ascii="Times New Roman" w:hAnsi="Times New Roman"/>
          <w:color w:val="1A171C"/>
          <w:spacing w:val="-1"/>
          <w:sz w:val="24"/>
          <w:szCs w:val="24"/>
          <w:lang w:val="en-IE"/>
        </w:rPr>
        <w:t xml:space="preserve">digital </w:t>
      </w:r>
      <w:r w:rsidRPr="001F2514">
        <w:rPr>
          <w:rFonts w:ascii="Times New Roman" w:hAnsi="Times New Roman"/>
          <w:color w:val="1A171C"/>
          <w:spacing w:val="-2"/>
          <w:sz w:val="24"/>
          <w:szCs w:val="24"/>
          <w:lang w:val="en-IE"/>
        </w:rPr>
        <w:t xml:space="preserve">marketing </w:t>
      </w:r>
      <w:r w:rsidRPr="001F2514">
        <w:rPr>
          <w:rFonts w:ascii="Times New Roman" w:hAnsi="Times New Roman"/>
          <w:color w:val="1A171C"/>
          <w:sz w:val="24"/>
          <w:szCs w:val="24"/>
          <w:lang w:val="en-IE"/>
        </w:rPr>
        <w:t xml:space="preserve">and similar activities.  </w:t>
      </w:r>
      <w:r w:rsidRPr="001F2514">
        <w:rPr>
          <w:rFonts w:ascii="Times New Roman" w:hAnsi="Times New Roman"/>
          <w:color w:val="1A171C"/>
          <w:spacing w:val="-1"/>
          <w:sz w:val="24"/>
          <w:szCs w:val="24"/>
          <w:lang w:val="en-IE"/>
        </w:rPr>
        <w:t>Elig</w:t>
      </w:r>
      <w:r w:rsidRPr="001F2514">
        <w:rPr>
          <w:rFonts w:ascii="Times New Roman" w:hAnsi="Times New Roman"/>
          <w:color w:val="1A171C"/>
          <w:spacing w:val="-2"/>
          <w:sz w:val="24"/>
          <w:szCs w:val="24"/>
          <w:lang w:val="en-IE"/>
        </w:rPr>
        <w:t xml:space="preserve">ible </w:t>
      </w:r>
      <w:r w:rsidRPr="001F2514">
        <w:rPr>
          <w:rFonts w:ascii="Times New Roman" w:hAnsi="Times New Roman"/>
          <w:color w:val="1A171C"/>
          <w:sz w:val="24"/>
          <w:szCs w:val="24"/>
          <w:lang w:val="en-IE"/>
        </w:rPr>
        <w:t xml:space="preserve">costs </w:t>
      </w:r>
      <w:r w:rsidRPr="001F2514">
        <w:rPr>
          <w:rFonts w:ascii="Times New Roman" w:hAnsi="Times New Roman"/>
          <w:color w:val="1A171C"/>
          <w:spacing w:val="-3"/>
          <w:sz w:val="24"/>
          <w:szCs w:val="24"/>
          <w:lang w:val="en-IE"/>
        </w:rPr>
        <w:t>ma</w:t>
      </w:r>
      <w:r w:rsidRPr="001F2514">
        <w:rPr>
          <w:rFonts w:ascii="Times New Roman" w:hAnsi="Times New Roman"/>
          <w:color w:val="1A171C"/>
          <w:spacing w:val="-2"/>
          <w:sz w:val="24"/>
          <w:szCs w:val="24"/>
          <w:lang w:val="en-IE"/>
        </w:rPr>
        <w:t xml:space="preserve">y </w:t>
      </w:r>
      <w:r w:rsidRPr="001F2514">
        <w:rPr>
          <w:rFonts w:ascii="Times New Roman" w:hAnsi="Times New Roman"/>
          <w:color w:val="1A171C"/>
          <w:sz w:val="24"/>
          <w:szCs w:val="24"/>
          <w:lang w:val="en-IE"/>
        </w:rPr>
        <w:t xml:space="preserve">also include the cost of </w:t>
      </w:r>
      <w:r w:rsidRPr="001F2514">
        <w:rPr>
          <w:rFonts w:ascii="Times New Roman" w:hAnsi="Times New Roman"/>
          <w:color w:val="1A171C"/>
          <w:spacing w:val="-2"/>
          <w:sz w:val="24"/>
          <w:szCs w:val="24"/>
          <w:lang w:val="en-IE"/>
        </w:rPr>
        <w:t xml:space="preserve">site-branding </w:t>
      </w:r>
      <w:r w:rsidRPr="001F2514">
        <w:rPr>
          <w:rFonts w:ascii="Times New Roman" w:hAnsi="Times New Roman"/>
          <w:color w:val="1A171C"/>
          <w:sz w:val="24"/>
          <w:szCs w:val="24"/>
          <w:lang w:val="en-IE"/>
        </w:rPr>
        <w:t xml:space="preserve">the location </w:t>
      </w:r>
      <w:r w:rsidRPr="001F2514">
        <w:rPr>
          <w:rFonts w:ascii="Times New Roman" w:hAnsi="Times New Roman"/>
          <w:color w:val="1A171C"/>
          <w:spacing w:val="-2"/>
          <w:sz w:val="24"/>
          <w:szCs w:val="24"/>
          <w:lang w:val="en-IE"/>
        </w:rPr>
        <w:t>dur</w:t>
      </w:r>
      <w:r w:rsidRPr="001F2514">
        <w:rPr>
          <w:rFonts w:ascii="Times New Roman" w:hAnsi="Times New Roman"/>
          <w:color w:val="1A171C"/>
          <w:spacing w:val="-1"/>
          <w:sz w:val="24"/>
          <w:szCs w:val="24"/>
          <w:lang w:val="en-IE"/>
        </w:rPr>
        <w:t xml:space="preserve">ing </w:t>
      </w:r>
      <w:r w:rsidRPr="001F2514">
        <w:rPr>
          <w:rFonts w:ascii="Times New Roman" w:hAnsi="Times New Roman"/>
          <w:color w:val="1A171C"/>
          <w:sz w:val="24"/>
          <w:szCs w:val="24"/>
          <w:lang w:val="en-IE"/>
        </w:rPr>
        <w:t xml:space="preserve">the </w:t>
      </w:r>
      <w:r w:rsidRPr="001F2514">
        <w:rPr>
          <w:rFonts w:ascii="Times New Roman" w:hAnsi="Times New Roman"/>
          <w:color w:val="1A171C"/>
          <w:spacing w:val="-2"/>
          <w:sz w:val="24"/>
          <w:szCs w:val="24"/>
          <w:lang w:val="en-IE"/>
        </w:rPr>
        <w:t>e</w:t>
      </w:r>
      <w:r w:rsidRPr="001F2514">
        <w:rPr>
          <w:rFonts w:ascii="Times New Roman" w:hAnsi="Times New Roman"/>
          <w:color w:val="1A171C"/>
          <w:spacing w:val="-1"/>
          <w:sz w:val="24"/>
          <w:szCs w:val="24"/>
          <w:lang w:val="en-IE"/>
        </w:rPr>
        <w:t>v</w:t>
      </w:r>
      <w:r w:rsidRPr="001F2514">
        <w:rPr>
          <w:rFonts w:ascii="Times New Roman" w:hAnsi="Times New Roman"/>
          <w:color w:val="1A171C"/>
          <w:spacing w:val="-2"/>
          <w:sz w:val="24"/>
          <w:szCs w:val="24"/>
          <w:lang w:val="en-IE"/>
        </w:rPr>
        <w:t xml:space="preserve">ent.  </w:t>
      </w:r>
    </w:p>
    <w:p w14:paraId="5008D44E" w14:textId="379311CD" w:rsidR="006528CC" w:rsidRPr="001F2514" w:rsidRDefault="006528CC" w:rsidP="006528CC">
      <w:pPr>
        <w:pStyle w:val="ListParagraph"/>
        <w:numPr>
          <w:ilvl w:val="0"/>
          <w:numId w:val="28"/>
        </w:numPr>
        <w:spacing w:before="56" w:line="276" w:lineRule="auto"/>
        <w:ind w:right="30"/>
        <w:rPr>
          <w:rFonts w:ascii="Times New Roman" w:hAnsi="Times New Roman"/>
          <w:sz w:val="24"/>
          <w:szCs w:val="24"/>
          <w:lang w:val="en-IE"/>
        </w:rPr>
      </w:pPr>
      <w:r w:rsidRPr="001F2514">
        <w:rPr>
          <w:rFonts w:ascii="Times New Roman" w:hAnsi="Times New Roman"/>
          <w:b/>
          <w:color w:val="1A171C"/>
          <w:spacing w:val="-3"/>
          <w:w w:val="105"/>
          <w:sz w:val="24"/>
          <w:szCs w:val="24"/>
          <w:lang w:val="en-IE"/>
        </w:rPr>
        <w:t>Pr</w:t>
      </w:r>
      <w:r w:rsidRPr="001F2514">
        <w:rPr>
          <w:rFonts w:ascii="Times New Roman" w:hAnsi="Times New Roman"/>
          <w:b/>
          <w:color w:val="1A171C"/>
          <w:spacing w:val="-2"/>
          <w:w w:val="105"/>
          <w:sz w:val="24"/>
          <w:szCs w:val="24"/>
          <w:lang w:val="en-IE"/>
        </w:rPr>
        <w:t xml:space="preserve">ogramming </w:t>
      </w:r>
      <w:r w:rsidRPr="001F2514">
        <w:rPr>
          <w:rFonts w:ascii="Times New Roman" w:hAnsi="Times New Roman"/>
          <w:b/>
          <w:color w:val="1A171C"/>
          <w:w w:val="105"/>
          <w:sz w:val="24"/>
          <w:szCs w:val="24"/>
          <w:lang w:val="en-IE"/>
        </w:rPr>
        <w:t xml:space="preserve">of </w:t>
      </w:r>
      <w:r w:rsidRPr="001F2514">
        <w:rPr>
          <w:rFonts w:ascii="Times New Roman" w:hAnsi="Times New Roman"/>
          <w:b/>
          <w:color w:val="1A171C"/>
          <w:spacing w:val="-1"/>
          <w:w w:val="105"/>
          <w:sz w:val="24"/>
          <w:szCs w:val="24"/>
          <w:lang w:val="en-IE"/>
        </w:rPr>
        <w:t>Events/Activities associat</w:t>
      </w:r>
      <w:r w:rsidRPr="001F2514">
        <w:rPr>
          <w:rFonts w:ascii="Times New Roman" w:hAnsi="Times New Roman"/>
          <w:b/>
          <w:color w:val="1A171C"/>
          <w:spacing w:val="-2"/>
          <w:w w:val="105"/>
          <w:sz w:val="24"/>
          <w:szCs w:val="24"/>
          <w:lang w:val="en-IE"/>
        </w:rPr>
        <w:t xml:space="preserve">ed </w:t>
      </w:r>
      <w:r w:rsidRPr="001F2514">
        <w:rPr>
          <w:rFonts w:ascii="Times New Roman" w:hAnsi="Times New Roman"/>
          <w:b/>
          <w:color w:val="1A171C"/>
          <w:w w:val="105"/>
          <w:sz w:val="24"/>
          <w:szCs w:val="24"/>
          <w:lang w:val="en-IE"/>
        </w:rPr>
        <w:t xml:space="preserve">with the </w:t>
      </w:r>
      <w:r w:rsidRPr="001F2514">
        <w:rPr>
          <w:rFonts w:ascii="Times New Roman" w:hAnsi="Times New Roman"/>
          <w:b/>
          <w:color w:val="1A171C"/>
          <w:spacing w:val="-1"/>
          <w:w w:val="105"/>
          <w:sz w:val="24"/>
          <w:szCs w:val="24"/>
          <w:lang w:val="en-IE"/>
        </w:rPr>
        <w:t xml:space="preserve">Festival/Participative </w:t>
      </w:r>
      <w:r w:rsidRPr="001F2514">
        <w:rPr>
          <w:rFonts w:ascii="Times New Roman" w:hAnsi="Times New Roman"/>
          <w:b/>
          <w:color w:val="1A171C"/>
          <w:spacing w:val="-1"/>
          <w:sz w:val="24"/>
          <w:szCs w:val="24"/>
          <w:lang w:val="en-IE"/>
        </w:rPr>
        <w:t xml:space="preserve">Event:  </w:t>
      </w:r>
      <w:r w:rsidRPr="001F2514">
        <w:rPr>
          <w:rFonts w:ascii="Times New Roman" w:hAnsi="Times New Roman"/>
          <w:color w:val="1A171C"/>
          <w:spacing w:val="-2"/>
          <w:sz w:val="24"/>
          <w:szCs w:val="24"/>
          <w:lang w:val="en-IE"/>
        </w:rPr>
        <w:t>This may include venue costs</w:t>
      </w:r>
      <w:r w:rsidR="002D0659" w:rsidRPr="001F2514">
        <w:rPr>
          <w:rFonts w:ascii="Times New Roman" w:hAnsi="Times New Roman"/>
          <w:color w:val="1A171C"/>
          <w:spacing w:val="-2"/>
          <w:sz w:val="24"/>
          <w:szCs w:val="24"/>
          <w:lang w:val="en-IE"/>
        </w:rPr>
        <w:t xml:space="preserve">, equipment hire, </w:t>
      </w:r>
      <w:r w:rsidR="008C7B2C" w:rsidRPr="001F2514">
        <w:rPr>
          <w:rFonts w:ascii="Times New Roman" w:hAnsi="Times New Roman"/>
          <w:color w:val="1A171C"/>
          <w:spacing w:val="-2"/>
          <w:sz w:val="24"/>
          <w:szCs w:val="24"/>
          <w:lang w:val="en-IE"/>
        </w:rPr>
        <w:t xml:space="preserve">artist/ </w:t>
      </w:r>
      <w:r w:rsidR="002D0659" w:rsidRPr="001F2514">
        <w:rPr>
          <w:rFonts w:ascii="Times New Roman" w:hAnsi="Times New Roman"/>
          <w:color w:val="1A171C"/>
          <w:spacing w:val="-2"/>
          <w:sz w:val="24"/>
          <w:szCs w:val="24"/>
          <w:lang w:val="en-IE"/>
        </w:rPr>
        <w:t>performer fees</w:t>
      </w:r>
      <w:r w:rsidR="00F86D40" w:rsidRPr="001F2514">
        <w:rPr>
          <w:rFonts w:ascii="Times New Roman" w:hAnsi="Times New Roman"/>
          <w:color w:val="1A171C"/>
          <w:spacing w:val="-2"/>
          <w:sz w:val="24"/>
          <w:szCs w:val="24"/>
          <w:lang w:val="en-IE"/>
        </w:rPr>
        <w:t>, trophies/ medals</w:t>
      </w:r>
      <w:r w:rsidR="00891CB4" w:rsidRPr="001F2514">
        <w:rPr>
          <w:rFonts w:ascii="Times New Roman" w:hAnsi="Times New Roman"/>
          <w:color w:val="1A171C"/>
          <w:spacing w:val="-2"/>
          <w:sz w:val="24"/>
          <w:szCs w:val="24"/>
          <w:lang w:val="en-IE"/>
        </w:rPr>
        <w:t>.</w:t>
      </w:r>
    </w:p>
    <w:p w14:paraId="7DC5A04E" w14:textId="77777777" w:rsidR="006528CC" w:rsidRPr="001F2514" w:rsidRDefault="006528CC" w:rsidP="006528CC">
      <w:pPr>
        <w:spacing w:before="62"/>
        <w:ind w:left="439"/>
        <w:rPr>
          <w:rFonts w:ascii="Times New Roman" w:hAnsi="Times New Roman"/>
          <w:b/>
          <w:spacing w:val="-1"/>
          <w:w w:val="105"/>
          <w:sz w:val="24"/>
          <w:szCs w:val="24"/>
          <w:lang w:val="en-IE"/>
        </w:rPr>
      </w:pPr>
    </w:p>
    <w:p w14:paraId="46110BB8" w14:textId="77777777" w:rsidR="006528CC" w:rsidRPr="001F2514" w:rsidRDefault="006528CC" w:rsidP="006528CC">
      <w:pPr>
        <w:spacing w:before="62"/>
        <w:rPr>
          <w:rFonts w:ascii="Times New Roman" w:hAnsi="Times New Roman"/>
          <w:b/>
          <w:spacing w:val="-1"/>
          <w:w w:val="105"/>
          <w:sz w:val="24"/>
          <w:szCs w:val="24"/>
          <w:u w:val="single"/>
          <w:lang w:val="en-IE"/>
        </w:rPr>
      </w:pPr>
      <w:r w:rsidRPr="001F2514">
        <w:rPr>
          <w:rFonts w:ascii="Times New Roman" w:hAnsi="Times New Roman"/>
          <w:b/>
          <w:spacing w:val="-1"/>
          <w:w w:val="105"/>
          <w:sz w:val="24"/>
          <w:szCs w:val="24"/>
          <w:u w:val="single"/>
          <w:lang w:val="en-IE"/>
        </w:rPr>
        <w:t>Ineligible Costs</w:t>
      </w:r>
    </w:p>
    <w:p w14:paraId="230B80C0" w14:textId="4EDB1713" w:rsidR="006528CC" w:rsidRPr="001F2514" w:rsidRDefault="006528CC" w:rsidP="006528CC">
      <w:pPr>
        <w:spacing w:before="62"/>
        <w:rPr>
          <w:rFonts w:ascii="Times New Roman" w:hAnsi="Times New Roman"/>
          <w:b/>
          <w:spacing w:val="-1"/>
          <w:w w:val="105"/>
          <w:sz w:val="24"/>
          <w:szCs w:val="24"/>
          <w:u w:val="single"/>
          <w:lang w:val="en-IE"/>
        </w:rPr>
      </w:pPr>
      <w:r w:rsidRPr="001F2514">
        <w:rPr>
          <w:rFonts w:ascii="Times New Roman" w:hAnsi="Times New Roman"/>
          <w:color w:val="1A171C"/>
          <w:spacing w:val="-3"/>
          <w:sz w:val="24"/>
          <w:szCs w:val="24"/>
          <w:lang w:val="en-IE"/>
        </w:rPr>
        <w:t>The following costs are ineligible for funding:</w:t>
      </w:r>
    </w:p>
    <w:p w14:paraId="0B56FB8D" w14:textId="77777777" w:rsidR="006528CC" w:rsidRPr="001F2514" w:rsidRDefault="006528CC" w:rsidP="006528CC">
      <w:pPr>
        <w:pStyle w:val="BodyText"/>
        <w:tabs>
          <w:tab w:val="left" w:pos="510"/>
        </w:tabs>
        <w:spacing w:before="0"/>
        <w:ind w:left="360"/>
        <w:rPr>
          <w:rFonts w:ascii="Times New Roman" w:hAnsi="Times New Roman"/>
          <w:sz w:val="24"/>
          <w:szCs w:val="24"/>
          <w:lang w:val="en-IE"/>
        </w:rPr>
      </w:pPr>
    </w:p>
    <w:p w14:paraId="5647C3DE" w14:textId="55904E84" w:rsidR="008C7B2C" w:rsidRPr="001F2514" w:rsidRDefault="008C7B2C" w:rsidP="008C7B2C">
      <w:pPr>
        <w:pStyle w:val="BodyText"/>
        <w:numPr>
          <w:ilvl w:val="0"/>
          <w:numId w:val="29"/>
        </w:numPr>
        <w:spacing w:before="0"/>
        <w:rPr>
          <w:rFonts w:ascii="Times New Roman" w:hAnsi="Times New Roman"/>
          <w:color w:val="1A171C"/>
          <w:sz w:val="24"/>
          <w:szCs w:val="24"/>
          <w:lang w:val="en-IE"/>
        </w:rPr>
      </w:pPr>
      <w:r w:rsidRPr="001F2514">
        <w:rPr>
          <w:rFonts w:ascii="Times New Roman" w:hAnsi="Times New Roman"/>
          <w:color w:val="1A171C"/>
          <w:sz w:val="24"/>
          <w:szCs w:val="24"/>
          <w:lang w:val="en-IE"/>
        </w:rPr>
        <w:t>Cash expenditure.</w:t>
      </w:r>
    </w:p>
    <w:p w14:paraId="22FD13BC" w14:textId="5D4FB7B7" w:rsidR="006528CC" w:rsidRPr="001F2514" w:rsidRDefault="006528CC" w:rsidP="006528CC">
      <w:pPr>
        <w:pStyle w:val="BodyText"/>
        <w:numPr>
          <w:ilvl w:val="0"/>
          <w:numId w:val="29"/>
        </w:numPr>
        <w:spacing w:before="0"/>
        <w:rPr>
          <w:rFonts w:ascii="Times New Roman" w:hAnsi="Times New Roman"/>
          <w:color w:val="1A171C"/>
          <w:sz w:val="24"/>
          <w:szCs w:val="24"/>
          <w:lang w:val="en-IE"/>
        </w:rPr>
      </w:pPr>
      <w:r w:rsidRPr="001F2514">
        <w:rPr>
          <w:rFonts w:ascii="Times New Roman" w:hAnsi="Times New Roman"/>
          <w:color w:val="1A171C"/>
          <w:sz w:val="24"/>
          <w:szCs w:val="24"/>
          <w:lang w:val="en-IE"/>
        </w:rPr>
        <w:t>Unpaid Expenditure.</w:t>
      </w:r>
    </w:p>
    <w:p w14:paraId="61EAE006" w14:textId="77777777" w:rsidR="006528CC" w:rsidRPr="001F2514" w:rsidRDefault="006528CC" w:rsidP="006528CC">
      <w:pPr>
        <w:pStyle w:val="BodyText"/>
        <w:numPr>
          <w:ilvl w:val="0"/>
          <w:numId w:val="29"/>
        </w:numPr>
        <w:spacing w:before="0"/>
        <w:rPr>
          <w:rFonts w:ascii="Times New Roman" w:hAnsi="Times New Roman"/>
          <w:color w:val="1A171C"/>
          <w:sz w:val="24"/>
          <w:szCs w:val="24"/>
          <w:lang w:val="en-IE"/>
        </w:rPr>
      </w:pPr>
      <w:r w:rsidRPr="001F2514">
        <w:rPr>
          <w:rFonts w:ascii="Times New Roman" w:hAnsi="Times New Roman"/>
          <w:color w:val="1A171C"/>
          <w:sz w:val="24"/>
          <w:szCs w:val="24"/>
          <w:lang w:val="en-IE"/>
        </w:rPr>
        <w:t>In-kind contributions.</w:t>
      </w:r>
    </w:p>
    <w:p w14:paraId="0AA12006" w14:textId="77777777" w:rsidR="006528CC" w:rsidRPr="001F2514" w:rsidRDefault="006528CC" w:rsidP="006528CC">
      <w:pPr>
        <w:pStyle w:val="BodyText"/>
        <w:numPr>
          <w:ilvl w:val="0"/>
          <w:numId w:val="29"/>
        </w:numPr>
        <w:spacing w:before="0"/>
        <w:rPr>
          <w:rFonts w:ascii="Times New Roman" w:hAnsi="Times New Roman"/>
          <w:color w:val="1A171C"/>
          <w:sz w:val="24"/>
          <w:szCs w:val="24"/>
          <w:lang w:val="en-IE"/>
        </w:rPr>
      </w:pPr>
      <w:r w:rsidRPr="001F2514">
        <w:rPr>
          <w:rFonts w:ascii="Times New Roman" w:hAnsi="Times New Roman"/>
          <w:color w:val="1A171C"/>
          <w:sz w:val="24"/>
          <w:szCs w:val="24"/>
          <w:lang w:val="en-IE"/>
        </w:rPr>
        <w:t>Hospitality costs.</w:t>
      </w:r>
    </w:p>
    <w:p w14:paraId="6256317D" w14:textId="77777777" w:rsidR="006528CC" w:rsidRPr="001F2514" w:rsidRDefault="006528CC" w:rsidP="006528CC">
      <w:pPr>
        <w:pStyle w:val="BodyText"/>
        <w:numPr>
          <w:ilvl w:val="0"/>
          <w:numId w:val="29"/>
        </w:numPr>
        <w:spacing w:before="0"/>
        <w:ind w:right="586"/>
        <w:rPr>
          <w:rFonts w:ascii="Times New Roman" w:hAnsi="Times New Roman"/>
          <w:color w:val="1A171C"/>
          <w:sz w:val="24"/>
          <w:szCs w:val="24"/>
          <w:lang w:val="en-IE"/>
        </w:rPr>
      </w:pPr>
      <w:r w:rsidRPr="001F2514">
        <w:rPr>
          <w:rFonts w:ascii="Times New Roman" w:hAnsi="Times New Roman"/>
          <w:color w:val="1A171C"/>
          <w:sz w:val="24"/>
          <w:szCs w:val="24"/>
          <w:lang w:val="en-IE"/>
        </w:rPr>
        <w:t>Expenditure paid for by a person other than the grantee.</w:t>
      </w:r>
    </w:p>
    <w:p w14:paraId="1FB561CD" w14:textId="77777777" w:rsidR="006528CC" w:rsidRPr="001F2514" w:rsidRDefault="006528CC" w:rsidP="006528CC">
      <w:pPr>
        <w:pStyle w:val="BodyText"/>
        <w:numPr>
          <w:ilvl w:val="0"/>
          <w:numId w:val="29"/>
        </w:numPr>
        <w:spacing w:before="0"/>
        <w:ind w:right="250"/>
        <w:rPr>
          <w:rFonts w:ascii="Times New Roman" w:hAnsi="Times New Roman"/>
          <w:color w:val="1A171C"/>
          <w:sz w:val="24"/>
          <w:szCs w:val="24"/>
          <w:lang w:val="en-IE"/>
        </w:rPr>
      </w:pPr>
      <w:r w:rsidRPr="001F2514">
        <w:rPr>
          <w:rFonts w:ascii="Times New Roman" w:hAnsi="Times New Roman"/>
          <w:color w:val="1A171C"/>
          <w:sz w:val="24"/>
          <w:szCs w:val="24"/>
          <w:lang w:val="en-IE"/>
        </w:rPr>
        <w:t>Operational costs/overheads/administrative expenses e.g. salaries, rent, phone, office supplies, postage, photocopying, food, accommodation and subsistence for the festival delivery team.</w:t>
      </w:r>
    </w:p>
    <w:p w14:paraId="1CE175C8" w14:textId="77777777" w:rsidR="006528CC" w:rsidRPr="001F2514" w:rsidRDefault="006528CC" w:rsidP="006528CC">
      <w:pPr>
        <w:pStyle w:val="BodyText"/>
        <w:numPr>
          <w:ilvl w:val="0"/>
          <w:numId w:val="29"/>
        </w:numPr>
        <w:spacing w:before="0"/>
        <w:ind w:right="192"/>
        <w:rPr>
          <w:rFonts w:ascii="Times New Roman" w:hAnsi="Times New Roman"/>
          <w:color w:val="1A171C"/>
          <w:sz w:val="24"/>
          <w:szCs w:val="24"/>
          <w:lang w:val="en-IE"/>
        </w:rPr>
      </w:pPr>
      <w:r w:rsidRPr="001F2514">
        <w:rPr>
          <w:rFonts w:ascii="Times New Roman" w:hAnsi="Times New Roman"/>
          <w:color w:val="1A171C"/>
          <w:sz w:val="24"/>
          <w:szCs w:val="24"/>
          <w:lang w:val="en-IE"/>
        </w:rPr>
        <w:t>In general, the cost of items for resale are ineligible, except where it can be demonstrated that they will deliver significant tourism benefits and where they have been expressly allowed in the letter of offer.</w:t>
      </w:r>
    </w:p>
    <w:p w14:paraId="3E2C38BC" w14:textId="77777777" w:rsidR="006528CC" w:rsidRPr="001F2514" w:rsidRDefault="006528CC" w:rsidP="006528CC">
      <w:pPr>
        <w:pStyle w:val="BodyText"/>
        <w:numPr>
          <w:ilvl w:val="0"/>
          <w:numId w:val="29"/>
        </w:numPr>
        <w:spacing w:before="0"/>
        <w:ind w:right="212"/>
        <w:rPr>
          <w:rFonts w:ascii="Times New Roman" w:hAnsi="Times New Roman"/>
          <w:color w:val="1A171C"/>
          <w:sz w:val="24"/>
          <w:szCs w:val="24"/>
          <w:lang w:val="en-IE"/>
        </w:rPr>
      </w:pPr>
      <w:r w:rsidRPr="001F2514">
        <w:rPr>
          <w:rFonts w:ascii="Times New Roman" w:hAnsi="Times New Roman"/>
          <w:color w:val="1A171C"/>
          <w:sz w:val="24"/>
          <w:szCs w:val="24"/>
          <w:lang w:val="en-IE"/>
        </w:rPr>
        <w:t>Travel and related costs of committee members/festival-event team members.</w:t>
      </w:r>
    </w:p>
    <w:p w14:paraId="4D211F91" w14:textId="77777777" w:rsidR="006528CC" w:rsidRPr="001F2514" w:rsidRDefault="006528CC" w:rsidP="006528CC">
      <w:pPr>
        <w:pStyle w:val="BodyText"/>
        <w:numPr>
          <w:ilvl w:val="0"/>
          <w:numId w:val="29"/>
        </w:numPr>
        <w:spacing w:before="0"/>
        <w:ind w:right="212"/>
        <w:rPr>
          <w:rFonts w:ascii="Times New Roman" w:hAnsi="Times New Roman"/>
          <w:color w:val="1A171C"/>
          <w:sz w:val="24"/>
          <w:szCs w:val="24"/>
          <w:lang w:val="en-IE"/>
        </w:rPr>
      </w:pPr>
      <w:r w:rsidRPr="001F2514">
        <w:rPr>
          <w:rFonts w:ascii="Times New Roman" w:hAnsi="Times New Roman"/>
          <w:color w:val="1A171C"/>
          <w:sz w:val="24"/>
          <w:szCs w:val="24"/>
          <w:lang w:val="en-IE"/>
        </w:rPr>
        <w:t>Activities not specifically related to and required for the festival/participative event.</w:t>
      </w:r>
    </w:p>
    <w:p w14:paraId="40162BE3" w14:textId="77777777" w:rsidR="006528CC" w:rsidRPr="001F2514" w:rsidRDefault="006528CC" w:rsidP="006528CC">
      <w:pPr>
        <w:pStyle w:val="BodyText"/>
        <w:numPr>
          <w:ilvl w:val="0"/>
          <w:numId w:val="29"/>
        </w:numPr>
        <w:spacing w:before="0"/>
        <w:rPr>
          <w:rFonts w:ascii="Times New Roman" w:hAnsi="Times New Roman"/>
          <w:color w:val="1A171C"/>
          <w:sz w:val="24"/>
          <w:szCs w:val="24"/>
          <w:lang w:val="en-IE"/>
        </w:rPr>
      </w:pPr>
      <w:r w:rsidRPr="001F2514">
        <w:rPr>
          <w:rFonts w:ascii="Times New Roman" w:hAnsi="Times New Roman"/>
          <w:color w:val="1A171C"/>
          <w:sz w:val="24"/>
          <w:szCs w:val="24"/>
          <w:lang w:val="en-IE"/>
        </w:rPr>
        <w:t>Recoverable VAT.</w:t>
      </w:r>
    </w:p>
    <w:p w14:paraId="2D9E8313" w14:textId="77777777" w:rsidR="006528CC" w:rsidRPr="001F2514" w:rsidRDefault="006528CC" w:rsidP="006528CC">
      <w:pPr>
        <w:pStyle w:val="BodyText"/>
        <w:numPr>
          <w:ilvl w:val="0"/>
          <w:numId w:val="29"/>
        </w:numPr>
        <w:spacing w:before="0"/>
        <w:ind w:right="333"/>
        <w:rPr>
          <w:rFonts w:ascii="Times New Roman" w:hAnsi="Times New Roman"/>
          <w:color w:val="1A171C"/>
          <w:sz w:val="24"/>
          <w:szCs w:val="24"/>
          <w:lang w:val="en-IE"/>
        </w:rPr>
      </w:pPr>
      <w:r w:rsidRPr="001F2514">
        <w:rPr>
          <w:rFonts w:ascii="Times New Roman" w:hAnsi="Times New Roman"/>
          <w:color w:val="1A171C"/>
          <w:sz w:val="24"/>
          <w:szCs w:val="24"/>
          <w:lang w:val="en-IE"/>
        </w:rPr>
        <w:t>Fines, penalty payments, legal costs, audit fees, financial consultancy fees.</w:t>
      </w:r>
    </w:p>
    <w:p w14:paraId="3517410D" w14:textId="77777777" w:rsidR="006528CC" w:rsidRPr="001F2514" w:rsidRDefault="006528CC" w:rsidP="006528CC">
      <w:pPr>
        <w:pStyle w:val="BodyText"/>
        <w:numPr>
          <w:ilvl w:val="0"/>
          <w:numId w:val="29"/>
        </w:numPr>
        <w:spacing w:before="0"/>
        <w:rPr>
          <w:rFonts w:ascii="Times New Roman" w:hAnsi="Times New Roman"/>
          <w:color w:val="1A171C"/>
          <w:sz w:val="24"/>
          <w:szCs w:val="24"/>
          <w:lang w:val="en-IE"/>
        </w:rPr>
      </w:pPr>
      <w:r w:rsidRPr="001F2514">
        <w:rPr>
          <w:rFonts w:ascii="Times New Roman" w:hAnsi="Times New Roman"/>
          <w:color w:val="1A171C"/>
          <w:sz w:val="24"/>
          <w:szCs w:val="24"/>
          <w:lang w:val="en-IE"/>
        </w:rPr>
        <w:t>Trade Association membership fees or equivalent.</w:t>
      </w:r>
    </w:p>
    <w:p w14:paraId="7968BDBC" w14:textId="726C289F" w:rsidR="006528CC" w:rsidRPr="001F2514" w:rsidRDefault="006528CC" w:rsidP="006528CC">
      <w:pPr>
        <w:pStyle w:val="BodyText"/>
        <w:spacing w:before="0" w:line="240" w:lineRule="exact"/>
        <w:ind w:left="0" w:right="49"/>
        <w:jc w:val="both"/>
        <w:rPr>
          <w:rFonts w:ascii="Times New Roman" w:hAnsi="Times New Roman"/>
          <w:sz w:val="24"/>
          <w:szCs w:val="24"/>
          <w:lang w:val="en-IE"/>
        </w:rPr>
      </w:pPr>
    </w:p>
    <w:p w14:paraId="3A5F408B" w14:textId="733BEABC" w:rsidR="00AF01C8" w:rsidRPr="001F2514" w:rsidRDefault="00AF01C8" w:rsidP="006528CC">
      <w:pPr>
        <w:pStyle w:val="BodyText"/>
        <w:spacing w:before="0" w:line="240" w:lineRule="exact"/>
        <w:ind w:left="0" w:right="49"/>
        <w:jc w:val="both"/>
        <w:rPr>
          <w:rFonts w:ascii="Times New Roman" w:hAnsi="Times New Roman"/>
          <w:sz w:val="24"/>
          <w:szCs w:val="24"/>
          <w:lang w:val="en-IE"/>
        </w:rPr>
      </w:pPr>
    </w:p>
    <w:p w14:paraId="5CA9311F" w14:textId="61CE51CB" w:rsidR="00AF01C8" w:rsidRPr="001F2514" w:rsidRDefault="00AF01C8" w:rsidP="006528CC">
      <w:pPr>
        <w:pStyle w:val="BodyText"/>
        <w:spacing w:before="0" w:line="240" w:lineRule="exact"/>
        <w:ind w:left="0" w:right="49"/>
        <w:jc w:val="both"/>
        <w:rPr>
          <w:rFonts w:ascii="Times New Roman" w:hAnsi="Times New Roman"/>
          <w:sz w:val="24"/>
          <w:szCs w:val="24"/>
          <w:lang w:val="en-IE"/>
        </w:rPr>
      </w:pPr>
    </w:p>
    <w:p w14:paraId="4324C94A" w14:textId="77777777" w:rsidR="00AF01C8" w:rsidRPr="001F2514" w:rsidRDefault="00AF01C8" w:rsidP="006528CC">
      <w:pPr>
        <w:pStyle w:val="BodyText"/>
        <w:spacing w:before="0" w:line="240" w:lineRule="exact"/>
        <w:ind w:left="0" w:right="49"/>
        <w:jc w:val="both"/>
        <w:rPr>
          <w:rFonts w:ascii="Times New Roman" w:hAnsi="Times New Roman"/>
          <w:sz w:val="24"/>
          <w:szCs w:val="24"/>
          <w:lang w:val="en-IE"/>
        </w:rPr>
      </w:pPr>
    </w:p>
    <w:p w14:paraId="5EFF369A" w14:textId="0DD80230" w:rsidR="007619F9" w:rsidRPr="001F2514" w:rsidRDefault="007619F9" w:rsidP="007619F9">
      <w:pPr>
        <w:pStyle w:val="BodyText"/>
        <w:spacing w:before="170" w:line="273" w:lineRule="auto"/>
        <w:ind w:left="0" w:right="122" w:firstLine="360"/>
        <w:rPr>
          <w:rFonts w:ascii="Times New Roman" w:hAnsi="Times New Roman"/>
          <w:sz w:val="24"/>
          <w:szCs w:val="24"/>
          <w:u w:val="single"/>
          <w:lang w:val="en-IE"/>
        </w:rPr>
      </w:pPr>
      <w:r w:rsidRPr="001F2514">
        <w:rPr>
          <w:rFonts w:ascii="Times New Roman" w:hAnsi="Times New Roman"/>
          <w:b/>
          <w:spacing w:val="-8"/>
          <w:sz w:val="24"/>
          <w:szCs w:val="24"/>
          <w:lang w:val="en-IE"/>
        </w:rPr>
        <w:t xml:space="preserve">    </w:t>
      </w:r>
      <w:r w:rsidR="00CB6490" w:rsidRPr="001F2514">
        <w:rPr>
          <w:rFonts w:ascii="Times New Roman" w:hAnsi="Times New Roman"/>
          <w:b/>
          <w:spacing w:val="-8"/>
          <w:sz w:val="24"/>
          <w:szCs w:val="24"/>
          <w:u w:val="single"/>
          <w:lang w:val="en-IE"/>
        </w:rPr>
        <w:t>T</w:t>
      </w:r>
      <w:r w:rsidR="00CB6490" w:rsidRPr="001F2514">
        <w:rPr>
          <w:rFonts w:ascii="Times New Roman" w:hAnsi="Times New Roman"/>
          <w:b/>
          <w:spacing w:val="-9"/>
          <w:sz w:val="24"/>
          <w:szCs w:val="24"/>
          <w:u w:val="single"/>
          <w:lang w:val="en-IE"/>
        </w:rPr>
        <w:t xml:space="preserve">ax </w:t>
      </w:r>
      <w:r w:rsidR="00CB6490" w:rsidRPr="001F2514">
        <w:rPr>
          <w:rFonts w:ascii="Times New Roman" w:hAnsi="Times New Roman"/>
          <w:b/>
          <w:spacing w:val="-1"/>
          <w:sz w:val="24"/>
          <w:szCs w:val="24"/>
          <w:u w:val="single"/>
          <w:lang w:val="en-IE"/>
        </w:rPr>
        <w:t>Clearance</w:t>
      </w:r>
    </w:p>
    <w:p w14:paraId="365F95C0" w14:textId="6AA1DF44" w:rsidR="00CB6490" w:rsidRPr="001F2514" w:rsidRDefault="00CB6490" w:rsidP="007619F9">
      <w:pPr>
        <w:pStyle w:val="BodyText"/>
        <w:spacing w:before="170" w:line="273" w:lineRule="auto"/>
        <w:ind w:left="550" w:right="122"/>
        <w:rPr>
          <w:rFonts w:ascii="Times New Roman" w:hAnsi="Times New Roman"/>
          <w:sz w:val="24"/>
          <w:szCs w:val="24"/>
          <w:lang w:val="en-IE"/>
        </w:rPr>
      </w:pPr>
      <w:r w:rsidRPr="001F2514">
        <w:rPr>
          <w:rFonts w:ascii="Times New Roman" w:hAnsi="Times New Roman"/>
          <w:spacing w:val="-2"/>
          <w:sz w:val="24"/>
          <w:szCs w:val="24"/>
          <w:lang w:val="en-IE"/>
        </w:rPr>
        <w:t>T</w:t>
      </w:r>
      <w:r w:rsidRPr="001F2514">
        <w:rPr>
          <w:rFonts w:ascii="Times New Roman" w:hAnsi="Times New Roman"/>
          <w:spacing w:val="-3"/>
          <w:sz w:val="24"/>
          <w:szCs w:val="24"/>
          <w:lang w:val="en-IE"/>
        </w:rPr>
        <w:t xml:space="preserve">he </w:t>
      </w:r>
      <w:r w:rsidRPr="001F2514">
        <w:rPr>
          <w:rFonts w:ascii="Times New Roman" w:hAnsi="Times New Roman"/>
          <w:sz w:val="24"/>
          <w:szCs w:val="24"/>
          <w:lang w:val="en-IE"/>
        </w:rPr>
        <w:t xml:space="preserve">need </w:t>
      </w:r>
      <w:r w:rsidRPr="001F2514">
        <w:rPr>
          <w:rFonts w:ascii="Times New Roman" w:hAnsi="Times New Roman"/>
          <w:spacing w:val="-3"/>
          <w:sz w:val="24"/>
          <w:szCs w:val="24"/>
          <w:lang w:val="en-IE"/>
        </w:rPr>
        <w:t xml:space="preserve">for </w:t>
      </w:r>
      <w:r w:rsidRPr="001F2514">
        <w:rPr>
          <w:rFonts w:ascii="Times New Roman" w:hAnsi="Times New Roman"/>
          <w:sz w:val="24"/>
          <w:szCs w:val="24"/>
          <w:lang w:val="en-IE"/>
        </w:rPr>
        <w:t xml:space="preserve">a </w:t>
      </w:r>
      <w:r w:rsidRPr="001F2514">
        <w:rPr>
          <w:rFonts w:ascii="Times New Roman" w:hAnsi="Times New Roman"/>
          <w:spacing w:val="-2"/>
          <w:sz w:val="24"/>
          <w:szCs w:val="24"/>
          <w:lang w:val="en-IE"/>
        </w:rPr>
        <w:t>current</w:t>
      </w:r>
      <w:r w:rsidRPr="001F2514">
        <w:rPr>
          <w:rFonts w:ascii="Times New Roman" w:hAnsi="Times New Roman"/>
          <w:spacing w:val="-8"/>
          <w:sz w:val="24"/>
          <w:szCs w:val="24"/>
          <w:lang w:val="en-IE"/>
        </w:rPr>
        <w:t xml:space="preserve"> T</w:t>
      </w:r>
      <w:r w:rsidRPr="001F2514">
        <w:rPr>
          <w:rFonts w:ascii="Times New Roman" w:hAnsi="Times New Roman"/>
          <w:spacing w:val="-9"/>
          <w:sz w:val="24"/>
          <w:szCs w:val="24"/>
          <w:lang w:val="en-IE"/>
        </w:rPr>
        <w:t xml:space="preserve">ax </w:t>
      </w:r>
      <w:r w:rsidRPr="001F2514">
        <w:rPr>
          <w:rFonts w:ascii="Times New Roman" w:hAnsi="Times New Roman"/>
          <w:spacing w:val="-2"/>
          <w:sz w:val="24"/>
          <w:szCs w:val="24"/>
          <w:lang w:val="en-IE"/>
        </w:rPr>
        <w:t>Clearance A</w:t>
      </w:r>
      <w:r w:rsidRPr="001F2514">
        <w:rPr>
          <w:rFonts w:ascii="Times New Roman" w:hAnsi="Times New Roman"/>
          <w:spacing w:val="-3"/>
          <w:sz w:val="24"/>
          <w:szCs w:val="24"/>
          <w:lang w:val="en-IE"/>
        </w:rPr>
        <w:t xml:space="preserve">ccess </w:t>
      </w:r>
      <w:r w:rsidRPr="001F2514">
        <w:rPr>
          <w:rFonts w:ascii="Times New Roman" w:hAnsi="Times New Roman"/>
          <w:sz w:val="24"/>
          <w:szCs w:val="24"/>
          <w:lang w:val="en-IE"/>
        </w:rPr>
        <w:t xml:space="preserve">Number applies to all </w:t>
      </w:r>
      <w:r w:rsidRPr="001F2514">
        <w:rPr>
          <w:rFonts w:ascii="Times New Roman" w:hAnsi="Times New Roman"/>
          <w:spacing w:val="-2"/>
          <w:sz w:val="24"/>
          <w:szCs w:val="24"/>
          <w:lang w:val="en-IE"/>
        </w:rPr>
        <w:t xml:space="preserve">grants </w:t>
      </w:r>
      <w:r w:rsidRPr="001F2514">
        <w:rPr>
          <w:rFonts w:ascii="Times New Roman" w:hAnsi="Times New Roman"/>
          <w:spacing w:val="-2"/>
          <w:w w:val="95"/>
          <w:sz w:val="24"/>
          <w:szCs w:val="24"/>
          <w:lang w:val="en-IE"/>
        </w:rPr>
        <w:t>aw</w:t>
      </w:r>
      <w:r w:rsidRPr="001F2514">
        <w:rPr>
          <w:rFonts w:ascii="Times New Roman" w:hAnsi="Times New Roman"/>
          <w:spacing w:val="-3"/>
          <w:w w:val="95"/>
          <w:sz w:val="24"/>
          <w:szCs w:val="24"/>
          <w:lang w:val="en-IE"/>
        </w:rPr>
        <w:t>ar</w:t>
      </w:r>
      <w:r w:rsidRPr="001F2514">
        <w:rPr>
          <w:rFonts w:ascii="Times New Roman" w:hAnsi="Times New Roman"/>
          <w:spacing w:val="-2"/>
          <w:w w:val="95"/>
          <w:sz w:val="24"/>
          <w:szCs w:val="24"/>
          <w:lang w:val="en-IE"/>
        </w:rPr>
        <w:t xml:space="preserve">ded </w:t>
      </w:r>
      <w:r w:rsidRPr="001F2514">
        <w:rPr>
          <w:rFonts w:ascii="Times New Roman" w:hAnsi="Times New Roman"/>
          <w:w w:val="95"/>
          <w:sz w:val="24"/>
          <w:szCs w:val="24"/>
          <w:lang w:val="en-IE"/>
        </w:rPr>
        <w:t xml:space="preserve">under this scheme.  Successful applicants </w:t>
      </w:r>
      <w:r w:rsidRPr="001F2514">
        <w:rPr>
          <w:rFonts w:ascii="Times New Roman" w:hAnsi="Times New Roman"/>
          <w:sz w:val="24"/>
          <w:szCs w:val="24"/>
          <w:lang w:val="en-IE"/>
        </w:rPr>
        <w:t xml:space="preserve">will be </w:t>
      </w:r>
      <w:r w:rsidRPr="001F2514">
        <w:rPr>
          <w:rFonts w:ascii="Times New Roman" w:hAnsi="Times New Roman"/>
          <w:spacing w:val="-2"/>
          <w:sz w:val="24"/>
          <w:szCs w:val="24"/>
          <w:lang w:val="en-IE"/>
        </w:rPr>
        <w:t xml:space="preserve">required </w:t>
      </w:r>
      <w:r w:rsidRPr="001F2514">
        <w:rPr>
          <w:rFonts w:ascii="Times New Roman" w:hAnsi="Times New Roman"/>
          <w:sz w:val="24"/>
          <w:szCs w:val="24"/>
          <w:lang w:val="en-IE"/>
        </w:rPr>
        <w:t xml:space="preserve">to submit these details in </w:t>
      </w:r>
      <w:r w:rsidRPr="001F2514">
        <w:rPr>
          <w:rFonts w:ascii="Times New Roman" w:hAnsi="Times New Roman"/>
          <w:spacing w:val="-2"/>
          <w:sz w:val="24"/>
          <w:szCs w:val="24"/>
          <w:lang w:val="en-IE"/>
        </w:rPr>
        <w:t xml:space="preserve">advance </w:t>
      </w:r>
      <w:r w:rsidRPr="001F2514">
        <w:rPr>
          <w:rFonts w:ascii="Times New Roman" w:hAnsi="Times New Roman"/>
          <w:sz w:val="24"/>
          <w:szCs w:val="24"/>
          <w:lang w:val="en-IE"/>
        </w:rPr>
        <w:t xml:space="preserve">of </w:t>
      </w:r>
      <w:r w:rsidRPr="001F2514">
        <w:rPr>
          <w:rFonts w:ascii="Times New Roman" w:hAnsi="Times New Roman"/>
          <w:spacing w:val="-2"/>
          <w:sz w:val="24"/>
          <w:szCs w:val="24"/>
          <w:lang w:val="en-IE"/>
        </w:rPr>
        <w:t>receiving pa</w:t>
      </w:r>
      <w:r w:rsidRPr="001F2514">
        <w:rPr>
          <w:rFonts w:ascii="Times New Roman" w:hAnsi="Times New Roman"/>
          <w:spacing w:val="-1"/>
          <w:sz w:val="24"/>
          <w:szCs w:val="24"/>
          <w:lang w:val="en-IE"/>
        </w:rPr>
        <w:t xml:space="preserve">yment </w:t>
      </w:r>
      <w:r w:rsidRPr="001F2514">
        <w:rPr>
          <w:rFonts w:ascii="Times New Roman" w:hAnsi="Times New Roman"/>
          <w:sz w:val="24"/>
          <w:szCs w:val="24"/>
          <w:lang w:val="en-IE"/>
        </w:rPr>
        <w:t>under this scheme.</w:t>
      </w:r>
    </w:p>
    <w:p w14:paraId="0C00C7B6" w14:textId="77777777" w:rsidR="00CB6490" w:rsidRPr="001F2514" w:rsidRDefault="00CB6490" w:rsidP="00CB6490">
      <w:pPr>
        <w:pStyle w:val="BodyText"/>
        <w:spacing w:before="170" w:line="273" w:lineRule="auto"/>
        <w:ind w:left="550" w:right="122"/>
        <w:rPr>
          <w:rFonts w:ascii="Times New Roman" w:hAnsi="Times New Roman"/>
          <w:sz w:val="24"/>
          <w:szCs w:val="24"/>
          <w:lang w:val="en-IE"/>
        </w:rPr>
      </w:pPr>
    </w:p>
    <w:p w14:paraId="29BBB06D" w14:textId="77777777" w:rsidR="007619F9" w:rsidRPr="001F2514" w:rsidRDefault="00CB6490" w:rsidP="007619F9">
      <w:pPr>
        <w:spacing w:before="56" w:line="273" w:lineRule="auto"/>
        <w:ind w:left="550"/>
        <w:rPr>
          <w:rFonts w:ascii="Times New Roman" w:hAnsi="Times New Roman"/>
          <w:sz w:val="24"/>
          <w:szCs w:val="24"/>
          <w:u w:val="single"/>
          <w:lang w:val="en-IE"/>
        </w:rPr>
      </w:pPr>
      <w:r w:rsidRPr="001F2514">
        <w:rPr>
          <w:rFonts w:ascii="Times New Roman" w:hAnsi="Times New Roman"/>
          <w:b/>
          <w:color w:val="1A171C"/>
          <w:w w:val="105"/>
          <w:sz w:val="24"/>
          <w:szCs w:val="24"/>
          <w:u w:val="single"/>
          <w:lang w:val="en-IE"/>
        </w:rPr>
        <w:t xml:space="preserve">Public </w:t>
      </w:r>
      <w:r w:rsidRPr="001F2514">
        <w:rPr>
          <w:rFonts w:ascii="Times New Roman" w:hAnsi="Times New Roman"/>
          <w:b/>
          <w:color w:val="1A171C"/>
          <w:spacing w:val="-3"/>
          <w:w w:val="105"/>
          <w:sz w:val="24"/>
          <w:szCs w:val="24"/>
          <w:u w:val="single"/>
          <w:lang w:val="en-IE"/>
        </w:rPr>
        <w:t>Pr</w:t>
      </w:r>
      <w:r w:rsidRPr="001F2514">
        <w:rPr>
          <w:rFonts w:ascii="Times New Roman" w:hAnsi="Times New Roman"/>
          <w:b/>
          <w:color w:val="1A171C"/>
          <w:spacing w:val="-2"/>
          <w:w w:val="105"/>
          <w:sz w:val="24"/>
          <w:szCs w:val="24"/>
          <w:u w:val="single"/>
          <w:lang w:val="en-IE"/>
        </w:rPr>
        <w:t>ocurement:</w:t>
      </w:r>
    </w:p>
    <w:p w14:paraId="14FA463F" w14:textId="66C80A7F" w:rsidR="00CB6490" w:rsidRPr="001F2514" w:rsidRDefault="00CB6490" w:rsidP="007619F9">
      <w:pPr>
        <w:spacing w:before="56" w:line="273" w:lineRule="auto"/>
        <w:ind w:left="550"/>
        <w:rPr>
          <w:rFonts w:ascii="Times New Roman" w:hAnsi="Times New Roman"/>
          <w:sz w:val="24"/>
          <w:szCs w:val="24"/>
          <w:lang w:val="en-IE"/>
        </w:rPr>
      </w:pPr>
      <w:r w:rsidRPr="001F2514">
        <w:rPr>
          <w:rFonts w:ascii="Times New Roman" w:hAnsi="Times New Roman"/>
          <w:color w:val="1A171C"/>
          <w:w w:val="105"/>
          <w:sz w:val="24"/>
          <w:szCs w:val="24"/>
          <w:lang w:val="en-IE"/>
        </w:rPr>
        <w:t xml:space="preserve">Please note that National </w:t>
      </w:r>
      <w:r w:rsidRPr="001F2514">
        <w:rPr>
          <w:rFonts w:ascii="Times New Roman" w:hAnsi="Times New Roman"/>
          <w:color w:val="1A171C"/>
          <w:sz w:val="24"/>
          <w:szCs w:val="24"/>
          <w:lang w:val="en-IE"/>
        </w:rPr>
        <w:t xml:space="preserve">and EU public </w:t>
      </w:r>
      <w:r w:rsidRPr="001F2514">
        <w:rPr>
          <w:rFonts w:ascii="Times New Roman" w:hAnsi="Times New Roman"/>
          <w:color w:val="1A171C"/>
          <w:spacing w:val="-2"/>
          <w:sz w:val="24"/>
          <w:szCs w:val="24"/>
          <w:lang w:val="en-IE"/>
        </w:rPr>
        <w:t xml:space="preserve">procurement procedures </w:t>
      </w:r>
      <w:r w:rsidRPr="001F2514">
        <w:rPr>
          <w:rFonts w:ascii="Times New Roman" w:hAnsi="Times New Roman"/>
          <w:color w:val="1A171C"/>
          <w:spacing w:val="-1"/>
          <w:sz w:val="24"/>
          <w:szCs w:val="24"/>
          <w:lang w:val="en-IE"/>
        </w:rPr>
        <w:t>m</w:t>
      </w:r>
      <w:r w:rsidRPr="001F2514">
        <w:rPr>
          <w:rFonts w:ascii="Times New Roman" w:hAnsi="Times New Roman"/>
          <w:color w:val="1A171C"/>
          <w:spacing w:val="-2"/>
          <w:sz w:val="24"/>
          <w:szCs w:val="24"/>
          <w:lang w:val="en-IE"/>
        </w:rPr>
        <w:t xml:space="preserve">ust </w:t>
      </w:r>
      <w:r w:rsidRPr="001F2514">
        <w:rPr>
          <w:rFonts w:ascii="Times New Roman" w:hAnsi="Times New Roman"/>
          <w:color w:val="1A171C"/>
          <w:sz w:val="24"/>
          <w:szCs w:val="24"/>
          <w:lang w:val="en-IE"/>
        </w:rPr>
        <w:t xml:space="preserve">be </w:t>
      </w:r>
      <w:r w:rsidRPr="001F2514">
        <w:rPr>
          <w:rFonts w:ascii="Times New Roman" w:hAnsi="Times New Roman"/>
          <w:color w:val="1A171C"/>
          <w:spacing w:val="-3"/>
          <w:sz w:val="24"/>
          <w:szCs w:val="24"/>
          <w:lang w:val="en-IE"/>
        </w:rPr>
        <w:t xml:space="preserve">followed </w:t>
      </w:r>
      <w:r w:rsidRPr="001F2514">
        <w:rPr>
          <w:rFonts w:ascii="Times New Roman" w:hAnsi="Times New Roman"/>
          <w:color w:val="1A171C"/>
          <w:spacing w:val="-2"/>
          <w:sz w:val="24"/>
          <w:szCs w:val="24"/>
          <w:lang w:val="en-IE"/>
        </w:rPr>
        <w:t xml:space="preserve">where </w:t>
      </w:r>
      <w:r w:rsidRPr="001F2514">
        <w:rPr>
          <w:rFonts w:ascii="Times New Roman" w:hAnsi="Times New Roman"/>
          <w:color w:val="1A171C"/>
          <w:sz w:val="24"/>
          <w:szCs w:val="24"/>
          <w:lang w:val="en-IE"/>
        </w:rPr>
        <w:t xml:space="preserve">applicable.  </w:t>
      </w:r>
      <w:r w:rsidRPr="001F2514">
        <w:rPr>
          <w:rFonts w:ascii="Times New Roman" w:hAnsi="Times New Roman"/>
          <w:color w:val="1A171C"/>
          <w:spacing w:val="-5"/>
          <w:sz w:val="24"/>
          <w:szCs w:val="24"/>
          <w:lang w:val="en-IE"/>
        </w:rPr>
        <w:t xml:space="preserve">For </w:t>
      </w:r>
      <w:r w:rsidRPr="001F2514">
        <w:rPr>
          <w:rFonts w:ascii="Times New Roman" w:hAnsi="Times New Roman"/>
          <w:color w:val="1A171C"/>
          <w:sz w:val="24"/>
          <w:szCs w:val="24"/>
          <w:lang w:val="en-IE"/>
        </w:rPr>
        <w:t xml:space="preserve">further </w:t>
      </w:r>
      <w:r w:rsidRPr="001F2514">
        <w:rPr>
          <w:rFonts w:ascii="Times New Roman" w:hAnsi="Times New Roman"/>
          <w:color w:val="1A171C"/>
          <w:spacing w:val="-2"/>
          <w:sz w:val="24"/>
          <w:szCs w:val="24"/>
          <w:lang w:val="en-IE"/>
        </w:rPr>
        <w:t xml:space="preserve">information </w:t>
      </w:r>
      <w:r w:rsidRPr="001F2514">
        <w:rPr>
          <w:rFonts w:ascii="Times New Roman" w:hAnsi="Times New Roman"/>
          <w:color w:val="1A171C"/>
          <w:spacing w:val="-3"/>
          <w:sz w:val="24"/>
          <w:szCs w:val="24"/>
          <w:lang w:val="en-IE"/>
        </w:rPr>
        <w:t xml:space="preserve">refer to: </w:t>
      </w:r>
      <w:hyperlink r:id="rId8" w:history="1">
        <w:r w:rsidR="00407BA2" w:rsidRPr="001F2514">
          <w:rPr>
            <w:rStyle w:val="Hyperlink"/>
            <w:rFonts w:ascii="Times New Roman" w:hAnsi="Times New Roman"/>
            <w:sz w:val="24"/>
            <w:szCs w:val="24"/>
          </w:rPr>
          <w:t>gov - Public procurement guidelines for goods and services (www.gov.ie)</w:t>
        </w:r>
      </w:hyperlink>
    </w:p>
    <w:p w14:paraId="60658A0B" w14:textId="77777777" w:rsidR="00CB6490" w:rsidRPr="001F2514" w:rsidRDefault="00CB6490" w:rsidP="00CB6490">
      <w:pPr>
        <w:spacing w:before="56" w:line="273" w:lineRule="auto"/>
        <w:rPr>
          <w:rFonts w:ascii="Times New Roman" w:hAnsi="Times New Roman"/>
          <w:sz w:val="24"/>
          <w:szCs w:val="24"/>
          <w:lang w:val="en-IE"/>
        </w:rPr>
      </w:pPr>
    </w:p>
    <w:p w14:paraId="4A065D46" w14:textId="2E5AF237" w:rsidR="00CB6490" w:rsidRPr="001F2514" w:rsidRDefault="00CB6490" w:rsidP="00CB6490">
      <w:pPr>
        <w:pStyle w:val="BodyText"/>
        <w:spacing w:line="273" w:lineRule="auto"/>
        <w:ind w:left="550" w:right="209"/>
        <w:rPr>
          <w:rFonts w:ascii="Times New Roman" w:hAnsi="Times New Roman"/>
          <w:b/>
          <w:color w:val="1A171C"/>
          <w:spacing w:val="-1"/>
          <w:w w:val="105"/>
          <w:sz w:val="24"/>
          <w:szCs w:val="24"/>
          <w:u w:val="single"/>
          <w:lang w:val="en-IE"/>
        </w:rPr>
      </w:pPr>
      <w:r w:rsidRPr="001F2514">
        <w:rPr>
          <w:rFonts w:ascii="Times New Roman" w:hAnsi="Times New Roman"/>
          <w:b/>
          <w:color w:val="1A171C"/>
          <w:spacing w:val="-3"/>
          <w:w w:val="105"/>
          <w:sz w:val="24"/>
          <w:szCs w:val="24"/>
          <w:u w:val="single"/>
          <w:lang w:val="en-IE"/>
        </w:rPr>
        <w:t>F</w:t>
      </w:r>
      <w:r w:rsidRPr="001F2514">
        <w:rPr>
          <w:rFonts w:ascii="Times New Roman" w:hAnsi="Times New Roman"/>
          <w:b/>
          <w:color w:val="1A171C"/>
          <w:spacing w:val="-2"/>
          <w:w w:val="105"/>
          <w:sz w:val="24"/>
          <w:szCs w:val="24"/>
          <w:u w:val="single"/>
          <w:lang w:val="en-IE"/>
        </w:rPr>
        <w:t>r</w:t>
      </w:r>
      <w:r w:rsidRPr="001F2514">
        <w:rPr>
          <w:rFonts w:ascii="Times New Roman" w:hAnsi="Times New Roman"/>
          <w:b/>
          <w:color w:val="1A171C"/>
          <w:spacing w:val="-3"/>
          <w:w w:val="105"/>
          <w:sz w:val="24"/>
          <w:szCs w:val="24"/>
          <w:u w:val="single"/>
          <w:lang w:val="en-IE"/>
        </w:rPr>
        <w:t xml:space="preserve">eedom </w:t>
      </w:r>
      <w:r w:rsidRPr="001F2514">
        <w:rPr>
          <w:rFonts w:ascii="Times New Roman" w:hAnsi="Times New Roman"/>
          <w:b/>
          <w:color w:val="1A171C"/>
          <w:w w:val="105"/>
          <w:sz w:val="24"/>
          <w:szCs w:val="24"/>
          <w:u w:val="single"/>
          <w:lang w:val="en-IE"/>
        </w:rPr>
        <w:t xml:space="preserve">of </w:t>
      </w:r>
      <w:r w:rsidRPr="001F2514">
        <w:rPr>
          <w:rFonts w:ascii="Times New Roman" w:hAnsi="Times New Roman"/>
          <w:b/>
          <w:color w:val="1A171C"/>
          <w:spacing w:val="-1"/>
          <w:w w:val="105"/>
          <w:sz w:val="24"/>
          <w:szCs w:val="24"/>
          <w:u w:val="single"/>
          <w:lang w:val="en-IE"/>
        </w:rPr>
        <w:t>Information</w:t>
      </w:r>
    </w:p>
    <w:p w14:paraId="19564A88" w14:textId="77777777" w:rsidR="00CB6490" w:rsidRPr="001F2514" w:rsidRDefault="00CB6490" w:rsidP="00CB6490">
      <w:pPr>
        <w:pStyle w:val="BodyText"/>
        <w:spacing w:line="273" w:lineRule="auto"/>
        <w:ind w:left="550" w:right="209"/>
        <w:rPr>
          <w:rFonts w:ascii="Times New Roman" w:hAnsi="Times New Roman"/>
          <w:color w:val="1A171C"/>
          <w:spacing w:val="-2"/>
          <w:sz w:val="24"/>
          <w:szCs w:val="24"/>
          <w:lang w:val="en-IE"/>
        </w:rPr>
      </w:pPr>
      <w:r w:rsidRPr="001F2514">
        <w:rPr>
          <w:rFonts w:ascii="Times New Roman" w:hAnsi="Times New Roman"/>
          <w:color w:val="1A171C"/>
          <w:w w:val="105"/>
          <w:sz w:val="24"/>
          <w:szCs w:val="24"/>
          <w:lang w:val="en-IE"/>
        </w:rPr>
        <w:t xml:space="preserve">Applicants should </w:t>
      </w:r>
      <w:r w:rsidRPr="001F2514">
        <w:rPr>
          <w:rFonts w:ascii="Times New Roman" w:hAnsi="Times New Roman"/>
          <w:color w:val="1A171C"/>
          <w:sz w:val="24"/>
          <w:szCs w:val="24"/>
          <w:lang w:val="en-IE"/>
        </w:rPr>
        <w:t xml:space="preserve">note that under the </w:t>
      </w:r>
      <w:r w:rsidRPr="001F2514">
        <w:rPr>
          <w:rFonts w:ascii="Times New Roman" w:hAnsi="Times New Roman"/>
          <w:color w:val="1A171C"/>
          <w:spacing w:val="-1"/>
          <w:sz w:val="24"/>
          <w:szCs w:val="24"/>
          <w:lang w:val="en-IE"/>
        </w:rPr>
        <w:t>F</w:t>
      </w:r>
      <w:r w:rsidRPr="001F2514">
        <w:rPr>
          <w:rFonts w:ascii="Times New Roman" w:hAnsi="Times New Roman"/>
          <w:color w:val="1A171C"/>
          <w:spacing w:val="-2"/>
          <w:sz w:val="24"/>
          <w:szCs w:val="24"/>
          <w:lang w:val="en-IE"/>
        </w:rPr>
        <w:t xml:space="preserve">reedom </w:t>
      </w:r>
      <w:r w:rsidRPr="001F2514">
        <w:rPr>
          <w:rFonts w:ascii="Times New Roman" w:hAnsi="Times New Roman"/>
          <w:color w:val="1A171C"/>
          <w:sz w:val="24"/>
          <w:szCs w:val="24"/>
          <w:lang w:val="en-IE"/>
        </w:rPr>
        <w:t xml:space="preserve">of </w:t>
      </w:r>
      <w:r w:rsidRPr="001F2514">
        <w:rPr>
          <w:rFonts w:ascii="Times New Roman" w:hAnsi="Times New Roman"/>
          <w:color w:val="1A171C"/>
          <w:spacing w:val="-2"/>
          <w:sz w:val="24"/>
          <w:szCs w:val="24"/>
          <w:lang w:val="en-IE"/>
        </w:rPr>
        <w:t>Information A</w:t>
      </w:r>
      <w:r w:rsidRPr="001F2514">
        <w:rPr>
          <w:rFonts w:ascii="Times New Roman" w:hAnsi="Times New Roman"/>
          <w:color w:val="1A171C"/>
          <w:spacing w:val="-3"/>
          <w:sz w:val="24"/>
          <w:szCs w:val="24"/>
          <w:lang w:val="en-IE"/>
        </w:rPr>
        <w:t xml:space="preserve">ct, </w:t>
      </w:r>
      <w:r w:rsidRPr="001F2514">
        <w:rPr>
          <w:rFonts w:ascii="Times New Roman" w:hAnsi="Times New Roman"/>
          <w:color w:val="1A171C"/>
          <w:sz w:val="24"/>
          <w:szCs w:val="24"/>
          <w:lang w:val="en-IE"/>
        </w:rPr>
        <w:t xml:space="preserve">2014, </w:t>
      </w:r>
      <w:r w:rsidRPr="001F2514">
        <w:rPr>
          <w:rFonts w:ascii="Times New Roman" w:hAnsi="Times New Roman"/>
          <w:color w:val="1A171C"/>
          <w:spacing w:val="-2"/>
          <w:sz w:val="24"/>
          <w:szCs w:val="24"/>
          <w:lang w:val="en-IE"/>
        </w:rPr>
        <w:t xml:space="preserve">information provided </w:t>
      </w:r>
      <w:r w:rsidRPr="001F2514">
        <w:rPr>
          <w:rFonts w:ascii="Times New Roman" w:hAnsi="Times New Roman"/>
          <w:color w:val="1A171C"/>
          <w:spacing w:val="-3"/>
          <w:sz w:val="24"/>
          <w:szCs w:val="24"/>
          <w:lang w:val="en-IE"/>
        </w:rPr>
        <w:t>b</w:t>
      </w:r>
      <w:r w:rsidRPr="001F2514">
        <w:rPr>
          <w:rFonts w:ascii="Times New Roman" w:hAnsi="Times New Roman"/>
          <w:color w:val="1A171C"/>
          <w:spacing w:val="-2"/>
          <w:sz w:val="24"/>
          <w:szCs w:val="24"/>
          <w:lang w:val="en-IE"/>
        </w:rPr>
        <w:t xml:space="preserve">y </w:t>
      </w:r>
      <w:r w:rsidRPr="001F2514">
        <w:rPr>
          <w:rFonts w:ascii="Times New Roman" w:hAnsi="Times New Roman"/>
          <w:color w:val="1A171C"/>
          <w:sz w:val="24"/>
          <w:szCs w:val="24"/>
          <w:lang w:val="en-IE"/>
        </w:rPr>
        <w:t xml:space="preserve">them in their application </w:t>
      </w:r>
      <w:r w:rsidRPr="001F2514">
        <w:rPr>
          <w:rFonts w:ascii="Times New Roman" w:hAnsi="Times New Roman"/>
          <w:color w:val="1A171C"/>
          <w:spacing w:val="-3"/>
          <w:sz w:val="24"/>
          <w:szCs w:val="24"/>
          <w:lang w:val="en-IE"/>
        </w:rPr>
        <w:t>ma</w:t>
      </w:r>
      <w:r w:rsidRPr="001F2514">
        <w:rPr>
          <w:rFonts w:ascii="Times New Roman" w:hAnsi="Times New Roman"/>
          <w:color w:val="1A171C"/>
          <w:spacing w:val="-2"/>
          <w:sz w:val="24"/>
          <w:szCs w:val="24"/>
          <w:lang w:val="en-IE"/>
        </w:rPr>
        <w:t>y</w:t>
      </w:r>
      <w:r w:rsidRPr="001F2514">
        <w:rPr>
          <w:rFonts w:ascii="Times New Roman" w:hAnsi="Times New Roman"/>
          <w:color w:val="1A171C"/>
          <w:sz w:val="24"/>
          <w:szCs w:val="24"/>
          <w:lang w:val="en-IE"/>
        </w:rPr>
        <w:t>be liable to be disclosed.</w:t>
      </w:r>
      <w:r w:rsidRPr="001F2514">
        <w:rPr>
          <w:rFonts w:ascii="Times New Roman" w:hAnsi="Times New Roman"/>
          <w:sz w:val="24"/>
          <w:szCs w:val="24"/>
          <w:lang w:val="en-IE"/>
        </w:rPr>
        <w:t xml:space="preserve"> </w:t>
      </w:r>
      <w:r w:rsidRPr="001F2514">
        <w:rPr>
          <w:rFonts w:ascii="Times New Roman" w:hAnsi="Times New Roman"/>
          <w:color w:val="1A171C"/>
          <w:sz w:val="24"/>
          <w:szCs w:val="24"/>
          <w:lang w:val="en-IE"/>
        </w:rPr>
        <w:t xml:space="preserve">Applicants </w:t>
      </w:r>
      <w:r w:rsidRPr="001F2514">
        <w:rPr>
          <w:rFonts w:ascii="Times New Roman" w:hAnsi="Times New Roman"/>
          <w:color w:val="1A171C"/>
          <w:spacing w:val="-2"/>
          <w:sz w:val="24"/>
          <w:szCs w:val="24"/>
          <w:lang w:val="en-IE"/>
        </w:rPr>
        <w:t xml:space="preserve">are asked </w:t>
      </w:r>
      <w:r w:rsidRPr="001F2514">
        <w:rPr>
          <w:rFonts w:ascii="Times New Roman" w:hAnsi="Times New Roman"/>
          <w:color w:val="1A171C"/>
          <w:sz w:val="24"/>
          <w:szCs w:val="24"/>
          <w:lang w:val="en-IE"/>
        </w:rPr>
        <w:t xml:space="preserve">to consider if </w:t>
      </w:r>
      <w:r w:rsidRPr="001F2514">
        <w:rPr>
          <w:rFonts w:ascii="Times New Roman" w:hAnsi="Times New Roman"/>
          <w:color w:val="1A171C"/>
          <w:spacing w:val="-3"/>
          <w:sz w:val="24"/>
          <w:szCs w:val="24"/>
          <w:lang w:val="en-IE"/>
        </w:rPr>
        <w:t>an</w:t>
      </w:r>
      <w:r w:rsidRPr="001F2514">
        <w:rPr>
          <w:rFonts w:ascii="Times New Roman" w:hAnsi="Times New Roman"/>
          <w:color w:val="1A171C"/>
          <w:spacing w:val="-2"/>
          <w:sz w:val="24"/>
          <w:szCs w:val="24"/>
          <w:lang w:val="en-IE"/>
        </w:rPr>
        <w:t xml:space="preserve">y </w:t>
      </w:r>
      <w:r w:rsidRPr="001F2514">
        <w:rPr>
          <w:rFonts w:ascii="Times New Roman" w:hAnsi="Times New Roman"/>
          <w:color w:val="1A171C"/>
          <w:sz w:val="24"/>
          <w:szCs w:val="24"/>
          <w:lang w:val="en-IE"/>
        </w:rPr>
        <w:t xml:space="preserve">of the </w:t>
      </w:r>
      <w:r w:rsidRPr="001F2514">
        <w:rPr>
          <w:rFonts w:ascii="Times New Roman" w:hAnsi="Times New Roman"/>
          <w:color w:val="1A171C"/>
          <w:spacing w:val="-2"/>
          <w:sz w:val="24"/>
          <w:szCs w:val="24"/>
          <w:lang w:val="en-IE"/>
        </w:rPr>
        <w:t xml:space="preserve">information </w:t>
      </w:r>
      <w:r w:rsidRPr="001F2514">
        <w:rPr>
          <w:rFonts w:ascii="Times New Roman" w:hAnsi="Times New Roman"/>
          <w:color w:val="1A171C"/>
          <w:sz w:val="24"/>
          <w:szCs w:val="24"/>
          <w:lang w:val="en-IE"/>
        </w:rPr>
        <w:t xml:space="preserve">supplied </w:t>
      </w:r>
      <w:r w:rsidRPr="001F2514">
        <w:rPr>
          <w:rFonts w:ascii="Times New Roman" w:hAnsi="Times New Roman"/>
          <w:color w:val="1A171C"/>
          <w:spacing w:val="-3"/>
          <w:sz w:val="24"/>
          <w:szCs w:val="24"/>
          <w:lang w:val="en-IE"/>
        </w:rPr>
        <w:t>b</w:t>
      </w:r>
      <w:r w:rsidRPr="001F2514">
        <w:rPr>
          <w:rFonts w:ascii="Times New Roman" w:hAnsi="Times New Roman"/>
          <w:color w:val="1A171C"/>
          <w:spacing w:val="-2"/>
          <w:sz w:val="24"/>
          <w:szCs w:val="24"/>
          <w:lang w:val="en-IE"/>
        </w:rPr>
        <w:t xml:space="preserve">y </w:t>
      </w:r>
      <w:r w:rsidRPr="001F2514">
        <w:rPr>
          <w:rFonts w:ascii="Times New Roman" w:hAnsi="Times New Roman"/>
          <w:color w:val="1A171C"/>
          <w:sz w:val="24"/>
          <w:szCs w:val="24"/>
          <w:lang w:val="en-IE"/>
        </w:rPr>
        <w:t xml:space="preserve">them in their application should not be disclosed because of its confidentiality or </w:t>
      </w:r>
      <w:r w:rsidRPr="001F2514">
        <w:rPr>
          <w:rFonts w:ascii="Times New Roman" w:hAnsi="Times New Roman"/>
          <w:color w:val="1A171C"/>
          <w:spacing w:val="-2"/>
          <w:sz w:val="24"/>
          <w:szCs w:val="24"/>
          <w:lang w:val="en-IE"/>
        </w:rPr>
        <w:t>commer</w:t>
      </w:r>
      <w:r w:rsidRPr="001F2514">
        <w:rPr>
          <w:rFonts w:ascii="Times New Roman" w:hAnsi="Times New Roman"/>
          <w:color w:val="1A171C"/>
          <w:spacing w:val="-1"/>
          <w:sz w:val="24"/>
          <w:szCs w:val="24"/>
          <w:lang w:val="en-IE"/>
        </w:rPr>
        <w:t>cial sensitivity</w:t>
      </w:r>
      <w:r w:rsidRPr="001F2514">
        <w:rPr>
          <w:rFonts w:ascii="Times New Roman" w:hAnsi="Times New Roman"/>
          <w:color w:val="1A171C"/>
          <w:spacing w:val="-2"/>
          <w:sz w:val="24"/>
          <w:szCs w:val="24"/>
          <w:lang w:val="en-IE"/>
        </w:rPr>
        <w:t xml:space="preserve">.  </w:t>
      </w:r>
      <w:r w:rsidRPr="001F2514">
        <w:rPr>
          <w:rFonts w:ascii="Times New Roman" w:hAnsi="Times New Roman"/>
          <w:color w:val="1A171C"/>
          <w:sz w:val="24"/>
          <w:szCs w:val="24"/>
          <w:lang w:val="en-IE"/>
        </w:rPr>
        <w:t xml:space="preserve">If applicants consider that certain </w:t>
      </w:r>
      <w:r w:rsidRPr="001F2514">
        <w:rPr>
          <w:rFonts w:ascii="Times New Roman" w:hAnsi="Times New Roman"/>
          <w:color w:val="1A171C"/>
          <w:spacing w:val="-2"/>
          <w:sz w:val="24"/>
          <w:szCs w:val="24"/>
          <w:lang w:val="en-IE"/>
        </w:rPr>
        <w:t xml:space="preserve">information </w:t>
      </w:r>
      <w:r w:rsidRPr="001F2514">
        <w:rPr>
          <w:rFonts w:ascii="Times New Roman" w:hAnsi="Times New Roman"/>
          <w:color w:val="1A171C"/>
          <w:sz w:val="24"/>
          <w:szCs w:val="24"/>
          <w:lang w:val="en-IE"/>
        </w:rPr>
        <w:t xml:space="preserve">should not be disclosed due to confidentiality or </w:t>
      </w:r>
      <w:r w:rsidRPr="001F2514">
        <w:rPr>
          <w:rFonts w:ascii="Times New Roman" w:hAnsi="Times New Roman"/>
          <w:color w:val="1A171C"/>
          <w:spacing w:val="-2"/>
          <w:sz w:val="24"/>
          <w:szCs w:val="24"/>
          <w:lang w:val="en-IE"/>
        </w:rPr>
        <w:t>commer</w:t>
      </w:r>
      <w:r w:rsidRPr="001F2514">
        <w:rPr>
          <w:rFonts w:ascii="Times New Roman" w:hAnsi="Times New Roman"/>
          <w:color w:val="1A171C"/>
          <w:spacing w:val="-1"/>
          <w:sz w:val="24"/>
          <w:szCs w:val="24"/>
          <w:lang w:val="en-IE"/>
        </w:rPr>
        <w:t>cial sensitivity</w:t>
      </w:r>
      <w:r w:rsidRPr="001F2514">
        <w:rPr>
          <w:rFonts w:ascii="Times New Roman" w:hAnsi="Times New Roman"/>
          <w:color w:val="1A171C"/>
          <w:spacing w:val="-2"/>
          <w:sz w:val="24"/>
          <w:szCs w:val="24"/>
          <w:lang w:val="en-IE"/>
        </w:rPr>
        <w:t xml:space="preserve">, they </w:t>
      </w:r>
      <w:r w:rsidRPr="001F2514">
        <w:rPr>
          <w:rFonts w:ascii="Times New Roman" w:hAnsi="Times New Roman"/>
          <w:color w:val="1A171C"/>
          <w:spacing w:val="-1"/>
          <w:sz w:val="24"/>
          <w:szCs w:val="24"/>
          <w:lang w:val="en-IE"/>
        </w:rPr>
        <w:t>m</w:t>
      </w:r>
      <w:r w:rsidRPr="001F2514">
        <w:rPr>
          <w:rFonts w:ascii="Times New Roman" w:hAnsi="Times New Roman"/>
          <w:color w:val="1A171C"/>
          <w:spacing w:val="-2"/>
          <w:sz w:val="24"/>
          <w:szCs w:val="24"/>
          <w:lang w:val="en-IE"/>
        </w:rPr>
        <w:t>ust clearl</w:t>
      </w:r>
      <w:r w:rsidRPr="001F2514">
        <w:rPr>
          <w:rFonts w:ascii="Times New Roman" w:hAnsi="Times New Roman"/>
          <w:color w:val="1A171C"/>
          <w:spacing w:val="-1"/>
          <w:sz w:val="24"/>
          <w:szCs w:val="24"/>
          <w:lang w:val="en-IE"/>
        </w:rPr>
        <w:t xml:space="preserve">y </w:t>
      </w:r>
      <w:r w:rsidRPr="001F2514">
        <w:rPr>
          <w:rFonts w:ascii="Times New Roman" w:hAnsi="Times New Roman"/>
          <w:sz w:val="24"/>
          <w:szCs w:val="24"/>
          <w:lang w:val="en-IE"/>
        </w:rPr>
        <w:t>i</w:t>
      </w:r>
      <w:r w:rsidRPr="001F2514">
        <w:rPr>
          <w:rFonts w:ascii="Times New Roman" w:hAnsi="Times New Roman"/>
          <w:color w:val="1A171C"/>
          <w:sz w:val="24"/>
          <w:szCs w:val="24"/>
          <w:lang w:val="en-IE"/>
        </w:rPr>
        <w:t xml:space="preserve">dentify such </w:t>
      </w:r>
      <w:r w:rsidRPr="001F2514">
        <w:rPr>
          <w:rFonts w:ascii="Times New Roman" w:hAnsi="Times New Roman"/>
          <w:color w:val="1A171C"/>
          <w:spacing w:val="-2"/>
          <w:sz w:val="24"/>
          <w:szCs w:val="24"/>
          <w:lang w:val="en-IE"/>
        </w:rPr>
        <w:t xml:space="preserve">information </w:t>
      </w:r>
      <w:r w:rsidRPr="001F2514">
        <w:rPr>
          <w:rFonts w:ascii="Times New Roman" w:hAnsi="Times New Roman"/>
          <w:color w:val="1A171C"/>
          <w:sz w:val="24"/>
          <w:szCs w:val="24"/>
          <w:lang w:val="en-IE"/>
        </w:rPr>
        <w:t xml:space="preserve">and specify the </w:t>
      </w:r>
      <w:r w:rsidRPr="001F2514">
        <w:rPr>
          <w:rFonts w:ascii="Times New Roman" w:hAnsi="Times New Roman"/>
          <w:color w:val="1A171C"/>
          <w:spacing w:val="-2"/>
          <w:sz w:val="24"/>
          <w:szCs w:val="24"/>
          <w:lang w:val="en-IE"/>
        </w:rPr>
        <w:t xml:space="preserve">reasons </w:t>
      </w:r>
      <w:r w:rsidRPr="001F2514">
        <w:rPr>
          <w:rFonts w:ascii="Times New Roman" w:hAnsi="Times New Roman"/>
          <w:color w:val="1A171C"/>
          <w:spacing w:val="-3"/>
          <w:sz w:val="24"/>
          <w:szCs w:val="24"/>
          <w:lang w:val="en-IE"/>
        </w:rPr>
        <w:t>wh</w:t>
      </w:r>
      <w:r w:rsidRPr="001F2514">
        <w:rPr>
          <w:rFonts w:ascii="Times New Roman" w:hAnsi="Times New Roman"/>
          <w:color w:val="1A171C"/>
          <w:spacing w:val="-2"/>
          <w:sz w:val="24"/>
          <w:szCs w:val="24"/>
          <w:lang w:val="en-IE"/>
        </w:rPr>
        <w:t xml:space="preserve">y </w:t>
      </w:r>
      <w:r w:rsidRPr="001F2514">
        <w:rPr>
          <w:rFonts w:ascii="Times New Roman" w:hAnsi="Times New Roman"/>
          <w:color w:val="1A171C"/>
          <w:sz w:val="24"/>
          <w:szCs w:val="24"/>
          <w:lang w:val="en-IE"/>
        </w:rPr>
        <w:t xml:space="preserve">it is confidential or </w:t>
      </w:r>
      <w:r w:rsidRPr="001F2514">
        <w:rPr>
          <w:rFonts w:ascii="Times New Roman" w:hAnsi="Times New Roman"/>
          <w:color w:val="1A171C"/>
          <w:spacing w:val="-2"/>
          <w:sz w:val="24"/>
          <w:szCs w:val="24"/>
          <w:lang w:val="en-IE"/>
        </w:rPr>
        <w:t>commer</w:t>
      </w:r>
      <w:r w:rsidRPr="001F2514">
        <w:rPr>
          <w:rFonts w:ascii="Times New Roman" w:hAnsi="Times New Roman"/>
          <w:color w:val="1A171C"/>
          <w:spacing w:val="-1"/>
          <w:sz w:val="24"/>
          <w:szCs w:val="24"/>
          <w:lang w:val="en-IE"/>
        </w:rPr>
        <w:t xml:space="preserve">cially </w:t>
      </w:r>
      <w:r w:rsidRPr="001F2514">
        <w:rPr>
          <w:rFonts w:ascii="Times New Roman" w:hAnsi="Times New Roman"/>
          <w:color w:val="1A171C"/>
          <w:spacing w:val="-2"/>
          <w:sz w:val="24"/>
          <w:szCs w:val="24"/>
          <w:lang w:val="en-IE"/>
        </w:rPr>
        <w:t xml:space="preserve">sensitive.  </w:t>
      </w:r>
    </w:p>
    <w:p w14:paraId="367E3708" w14:textId="1847E62F" w:rsidR="00CB6490" w:rsidRPr="001F2514" w:rsidRDefault="00CB6490" w:rsidP="00CB6490">
      <w:pPr>
        <w:pStyle w:val="BodyText"/>
        <w:spacing w:line="273" w:lineRule="auto"/>
        <w:ind w:left="550" w:right="209"/>
        <w:rPr>
          <w:rFonts w:ascii="Times New Roman" w:hAnsi="Times New Roman"/>
          <w:sz w:val="24"/>
          <w:szCs w:val="24"/>
          <w:lang w:val="en-IE"/>
        </w:rPr>
      </w:pPr>
      <w:r w:rsidRPr="001F2514">
        <w:rPr>
          <w:rFonts w:ascii="Times New Roman" w:hAnsi="Times New Roman"/>
          <w:color w:val="1A171C"/>
          <w:spacing w:val="-3"/>
          <w:sz w:val="24"/>
          <w:szCs w:val="24"/>
          <w:lang w:val="en-IE"/>
        </w:rPr>
        <w:t>An</w:t>
      </w:r>
      <w:r w:rsidRPr="001F2514">
        <w:rPr>
          <w:rFonts w:ascii="Times New Roman" w:hAnsi="Times New Roman"/>
          <w:color w:val="1A171C"/>
          <w:spacing w:val="-2"/>
          <w:sz w:val="24"/>
          <w:szCs w:val="24"/>
          <w:lang w:val="en-IE"/>
        </w:rPr>
        <w:t xml:space="preserve">y information </w:t>
      </w:r>
      <w:r w:rsidRPr="001F2514">
        <w:rPr>
          <w:rFonts w:ascii="Times New Roman" w:hAnsi="Times New Roman"/>
          <w:color w:val="1A171C"/>
          <w:sz w:val="24"/>
          <w:szCs w:val="24"/>
          <w:lang w:val="en-IE"/>
        </w:rPr>
        <w:t xml:space="preserve">not identified as confidential or </w:t>
      </w:r>
      <w:r w:rsidRPr="001F2514">
        <w:rPr>
          <w:rFonts w:ascii="Times New Roman" w:hAnsi="Times New Roman"/>
          <w:color w:val="1A171C"/>
          <w:spacing w:val="-2"/>
          <w:sz w:val="24"/>
          <w:szCs w:val="24"/>
          <w:lang w:val="en-IE"/>
        </w:rPr>
        <w:t>commer</w:t>
      </w:r>
      <w:r w:rsidRPr="001F2514">
        <w:rPr>
          <w:rFonts w:ascii="Times New Roman" w:hAnsi="Times New Roman"/>
          <w:color w:val="1A171C"/>
          <w:spacing w:val="-1"/>
          <w:sz w:val="24"/>
          <w:szCs w:val="24"/>
          <w:lang w:val="en-IE"/>
        </w:rPr>
        <w:t>cially</w:t>
      </w:r>
      <w:r w:rsidRPr="001F2514">
        <w:rPr>
          <w:rFonts w:ascii="Times New Roman" w:hAnsi="Times New Roman"/>
          <w:color w:val="1A171C"/>
          <w:spacing w:val="-2"/>
          <w:sz w:val="24"/>
          <w:szCs w:val="24"/>
          <w:lang w:val="en-IE"/>
        </w:rPr>
        <w:t xml:space="preserve"> sensitive </w:t>
      </w:r>
      <w:r w:rsidRPr="001F2514">
        <w:rPr>
          <w:rFonts w:ascii="Times New Roman" w:hAnsi="Times New Roman"/>
          <w:color w:val="1A171C"/>
          <w:sz w:val="24"/>
          <w:szCs w:val="24"/>
          <w:lang w:val="en-IE"/>
        </w:rPr>
        <w:t xml:space="preserve">is liable to be </w:t>
      </w:r>
      <w:r w:rsidRPr="001F2514">
        <w:rPr>
          <w:rFonts w:ascii="Times New Roman" w:hAnsi="Times New Roman"/>
          <w:color w:val="1A171C"/>
          <w:spacing w:val="-2"/>
          <w:sz w:val="24"/>
          <w:szCs w:val="24"/>
          <w:lang w:val="en-IE"/>
        </w:rPr>
        <w:t xml:space="preserve">released </w:t>
      </w:r>
      <w:r w:rsidRPr="001F2514">
        <w:rPr>
          <w:rFonts w:ascii="Times New Roman" w:hAnsi="Times New Roman"/>
          <w:color w:val="1A171C"/>
          <w:sz w:val="24"/>
          <w:szCs w:val="24"/>
          <w:lang w:val="en-IE"/>
        </w:rPr>
        <w:t xml:space="preserve">in </w:t>
      </w:r>
      <w:r w:rsidRPr="001F2514">
        <w:rPr>
          <w:rFonts w:ascii="Times New Roman" w:hAnsi="Times New Roman"/>
          <w:color w:val="1A171C"/>
          <w:spacing w:val="-2"/>
          <w:sz w:val="24"/>
          <w:szCs w:val="24"/>
          <w:lang w:val="en-IE"/>
        </w:rPr>
        <w:t xml:space="preserve">response </w:t>
      </w:r>
      <w:r w:rsidRPr="001F2514">
        <w:rPr>
          <w:rFonts w:ascii="Times New Roman" w:hAnsi="Times New Roman"/>
          <w:color w:val="1A171C"/>
          <w:sz w:val="24"/>
          <w:szCs w:val="24"/>
          <w:lang w:val="en-IE"/>
        </w:rPr>
        <w:t>to a</w:t>
      </w:r>
      <w:r w:rsidRPr="001F2514">
        <w:rPr>
          <w:rFonts w:ascii="Times New Roman" w:hAnsi="Times New Roman"/>
          <w:color w:val="1A171C"/>
          <w:spacing w:val="-1"/>
          <w:sz w:val="24"/>
          <w:szCs w:val="24"/>
          <w:lang w:val="en-IE"/>
        </w:rPr>
        <w:t xml:space="preserve"> F</w:t>
      </w:r>
      <w:r w:rsidRPr="001F2514">
        <w:rPr>
          <w:rFonts w:ascii="Times New Roman" w:hAnsi="Times New Roman"/>
          <w:color w:val="1A171C"/>
          <w:spacing w:val="-2"/>
          <w:sz w:val="24"/>
          <w:szCs w:val="24"/>
          <w:lang w:val="en-IE"/>
        </w:rPr>
        <w:t xml:space="preserve">reedom </w:t>
      </w:r>
      <w:r w:rsidRPr="001F2514">
        <w:rPr>
          <w:rFonts w:ascii="Times New Roman" w:hAnsi="Times New Roman"/>
          <w:color w:val="1A171C"/>
          <w:sz w:val="24"/>
          <w:szCs w:val="24"/>
          <w:lang w:val="en-IE"/>
        </w:rPr>
        <w:t xml:space="preserve">of </w:t>
      </w:r>
      <w:r w:rsidRPr="001F2514">
        <w:rPr>
          <w:rFonts w:ascii="Times New Roman" w:hAnsi="Times New Roman"/>
          <w:color w:val="1A171C"/>
          <w:spacing w:val="-2"/>
          <w:sz w:val="24"/>
          <w:szCs w:val="24"/>
          <w:lang w:val="en-IE"/>
        </w:rPr>
        <w:t xml:space="preserve">Information request </w:t>
      </w:r>
      <w:r w:rsidRPr="001F2514">
        <w:rPr>
          <w:rFonts w:ascii="Times New Roman" w:hAnsi="Times New Roman"/>
          <w:color w:val="1A171C"/>
          <w:sz w:val="24"/>
          <w:szCs w:val="24"/>
          <w:lang w:val="en-IE"/>
        </w:rPr>
        <w:t xml:space="preserve">without further notice to the applicant.  Kerry County Council will, </w:t>
      </w:r>
      <w:r w:rsidRPr="001F2514">
        <w:rPr>
          <w:rFonts w:ascii="Times New Roman" w:hAnsi="Times New Roman"/>
          <w:color w:val="1A171C"/>
          <w:spacing w:val="-2"/>
          <w:sz w:val="24"/>
          <w:szCs w:val="24"/>
          <w:lang w:val="en-IE"/>
        </w:rPr>
        <w:t xml:space="preserve">where </w:t>
      </w:r>
      <w:r w:rsidRPr="001F2514">
        <w:rPr>
          <w:rFonts w:ascii="Times New Roman" w:hAnsi="Times New Roman"/>
          <w:color w:val="1A171C"/>
          <w:sz w:val="24"/>
          <w:szCs w:val="24"/>
          <w:lang w:val="en-IE"/>
        </w:rPr>
        <w:t xml:space="preserve">possible, consult with applicants about confidential or </w:t>
      </w:r>
      <w:r w:rsidRPr="001F2514">
        <w:rPr>
          <w:rFonts w:ascii="Times New Roman" w:hAnsi="Times New Roman"/>
          <w:color w:val="1A171C"/>
          <w:spacing w:val="-2"/>
          <w:sz w:val="24"/>
          <w:szCs w:val="24"/>
          <w:lang w:val="en-IE"/>
        </w:rPr>
        <w:t>commer</w:t>
      </w:r>
      <w:r w:rsidRPr="001F2514">
        <w:rPr>
          <w:rFonts w:ascii="Times New Roman" w:hAnsi="Times New Roman"/>
          <w:color w:val="1A171C"/>
          <w:spacing w:val="-1"/>
          <w:sz w:val="24"/>
          <w:szCs w:val="24"/>
          <w:lang w:val="en-IE"/>
        </w:rPr>
        <w:t xml:space="preserve">cially </w:t>
      </w:r>
      <w:r w:rsidRPr="001F2514">
        <w:rPr>
          <w:rFonts w:ascii="Times New Roman" w:hAnsi="Times New Roman"/>
          <w:color w:val="1A171C"/>
          <w:spacing w:val="-2"/>
          <w:sz w:val="24"/>
          <w:szCs w:val="24"/>
          <w:lang w:val="en-IE"/>
        </w:rPr>
        <w:t xml:space="preserve">sensitive information </w:t>
      </w:r>
      <w:r w:rsidRPr="001F2514">
        <w:rPr>
          <w:rFonts w:ascii="Times New Roman" w:hAnsi="Times New Roman"/>
          <w:color w:val="1A171C"/>
          <w:sz w:val="24"/>
          <w:szCs w:val="24"/>
          <w:lang w:val="en-IE"/>
        </w:rPr>
        <w:t xml:space="preserve">so identified </w:t>
      </w:r>
      <w:r w:rsidRPr="001F2514">
        <w:rPr>
          <w:rFonts w:ascii="Times New Roman" w:hAnsi="Times New Roman"/>
          <w:color w:val="1A171C"/>
          <w:spacing w:val="-2"/>
          <w:sz w:val="24"/>
          <w:szCs w:val="24"/>
          <w:lang w:val="en-IE"/>
        </w:rPr>
        <w:t xml:space="preserve">before </w:t>
      </w:r>
      <w:r w:rsidRPr="001F2514">
        <w:rPr>
          <w:rFonts w:ascii="Times New Roman" w:hAnsi="Times New Roman"/>
          <w:color w:val="1A171C"/>
          <w:sz w:val="24"/>
          <w:szCs w:val="24"/>
          <w:lang w:val="en-IE"/>
        </w:rPr>
        <w:t xml:space="preserve">deciding on a </w:t>
      </w:r>
      <w:r w:rsidRPr="001F2514">
        <w:rPr>
          <w:rFonts w:ascii="Times New Roman" w:hAnsi="Times New Roman"/>
          <w:color w:val="1A171C"/>
          <w:spacing w:val="-2"/>
          <w:sz w:val="24"/>
          <w:szCs w:val="24"/>
          <w:lang w:val="en-IE"/>
        </w:rPr>
        <w:t xml:space="preserve">request received </w:t>
      </w:r>
      <w:r w:rsidRPr="001F2514">
        <w:rPr>
          <w:rFonts w:ascii="Times New Roman" w:hAnsi="Times New Roman"/>
          <w:color w:val="1A171C"/>
          <w:sz w:val="24"/>
          <w:szCs w:val="24"/>
          <w:lang w:val="en-IE"/>
        </w:rPr>
        <w:t>under the</w:t>
      </w:r>
      <w:r w:rsidRPr="001F2514">
        <w:rPr>
          <w:rFonts w:ascii="Times New Roman" w:hAnsi="Times New Roman"/>
          <w:color w:val="1A171C"/>
          <w:spacing w:val="-1"/>
          <w:sz w:val="24"/>
          <w:szCs w:val="24"/>
          <w:lang w:val="en-IE"/>
        </w:rPr>
        <w:t xml:space="preserve"> F</w:t>
      </w:r>
      <w:r w:rsidRPr="001F2514">
        <w:rPr>
          <w:rFonts w:ascii="Times New Roman" w:hAnsi="Times New Roman"/>
          <w:color w:val="1A171C"/>
          <w:spacing w:val="-2"/>
          <w:sz w:val="24"/>
          <w:szCs w:val="24"/>
          <w:lang w:val="en-IE"/>
        </w:rPr>
        <w:t xml:space="preserve">reedom </w:t>
      </w:r>
      <w:r w:rsidRPr="001F2514">
        <w:rPr>
          <w:rFonts w:ascii="Times New Roman" w:hAnsi="Times New Roman"/>
          <w:color w:val="1A171C"/>
          <w:sz w:val="24"/>
          <w:szCs w:val="24"/>
          <w:lang w:val="en-IE"/>
        </w:rPr>
        <w:t xml:space="preserve">of </w:t>
      </w:r>
      <w:r w:rsidRPr="001F2514">
        <w:rPr>
          <w:rFonts w:ascii="Times New Roman" w:hAnsi="Times New Roman"/>
          <w:color w:val="1A171C"/>
          <w:spacing w:val="-2"/>
          <w:sz w:val="24"/>
          <w:szCs w:val="24"/>
          <w:lang w:val="en-IE"/>
        </w:rPr>
        <w:t>Information A</w:t>
      </w:r>
      <w:r w:rsidRPr="001F2514">
        <w:rPr>
          <w:rFonts w:ascii="Times New Roman" w:hAnsi="Times New Roman"/>
          <w:color w:val="1A171C"/>
          <w:spacing w:val="-3"/>
          <w:sz w:val="24"/>
          <w:szCs w:val="24"/>
          <w:lang w:val="en-IE"/>
        </w:rPr>
        <w:t>ct.</w:t>
      </w:r>
    </w:p>
    <w:p w14:paraId="2311F8E9" w14:textId="77777777" w:rsidR="00CB6490" w:rsidRPr="001F2514" w:rsidRDefault="00CB6490" w:rsidP="00CB6490">
      <w:pPr>
        <w:pStyle w:val="BodyText"/>
        <w:spacing w:before="0" w:line="273" w:lineRule="auto"/>
        <w:ind w:left="550" w:right="170"/>
        <w:rPr>
          <w:rFonts w:ascii="Times New Roman" w:hAnsi="Times New Roman"/>
          <w:color w:val="1A171C"/>
          <w:spacing w:val="-3"/>
          <w:sz w:val="24"/>
          <w:szCs w:val="24"/>
          <w:lang w:val="en-IE"/>
        </w:rPr>
      </w:pPr>
    </w:p>
    <w:p w14:paraId="123783B1" w14:textId="76C3D425" w:rsidR="00CB6490" w:rsidRPr="001F2514" w:rsidRDefault="00CB6490" w:rsidP="00CB6490">
      <w:pPr>
        <w:pStyle w:val="BodyText"/>
        <w:spacing w:before="66" w:line="273" w:lineRule="auto"/>
        <w:ind w:left="567" w:right="183"/>
        <w:rPr>
          <w:rFonts w:ascii="Times New Roman" w:hAnsi="Times New Roman"/>
          <w:color w:val="1A171C"/>
          <w:spacing w:val="-3"/>
          <w:sz w:val="24"/>
          <w:szCs w:val="24"/>
          <w:u w:val="single"/>
          <w:lang w:val="en-IE"/>
        </w:rPr>
      </w:pPr>
      <w:r w:rsidRPr="001F2514">
        <w:rPr>
          <w:rFonts w:ascii="Times New Roman" w:hAnsi="Times New Roman"/>
          <w:b/>
          <w:color w:val="1A171C"/>
          <w:spacing w:val="-3"/>
          <w:sz w:val="24"/>
          <w:szCs w:val="24"/>
          <w:u w:val="single"/>
          <w:lang w:val="en-IE"/>
        </w:rPr>
        <w:t>GDPR</w:t>
      </w:r>
    </w:p>
    <w:p w14:paraId="0386D5AB" w14:textId="2A68D170" w:rsidR="00CB6490" w:rsidRPr="001F2514" w:rsidRDefault="00CB6490" w:rsidP="00CB6490">
      <w:pPr>
        <w:pStyle w:val="BodyText"/>
        <w:spacing w:before="66" w:line="273" w:lineRule="auto"/>
        <w:ind w:left="567" w:right="183"/>
        <w:rPr>
          <w:rFonts w:ascii="Times New Roman" w:hAnsi="Times New Roman"/>
          <w:color w:val="1A171C"/>
          <w:spacing w:val="-3"/>
          <w:sz w:val="24"/>
          <w:szCs w:val="24"/>
          <w:lang w:val="en-IE"/>
        </w:rPr>
      </w:pPr>
      <w:r w:rsidRPr="001F2514">
        <w:rPr>
          <w:rFonts w:ascii="Times New Roman" w:hAnsi="Times New Roman"/>
          <w:color w:val="1A171C"/>
          <w:spacing w:val="-3"/>
          <w:sz w:val="24"/>
          <w:szCs w:val="24"/>
          <w:lang w:val="en-IE"/>
        </w:rPr>
        <w:t xml:space="preserve">All personal data collected is in compliance with the requirements of the General Data Protection Regulations (GDPR) 2016 and the Data Protection Acts 1988-2018.  Please refer to the Privacy Notice for the Tourism Unit which is available to view at </w:t>
      </w:r>
      <w:hyperlink r:id="rId9" w:history="1">
        <w:r w:rsidRPr="001F2514">
          <w:rPr>
            <w:rStyle w:val="Hyperlink"/>
            <w:rFonts w:ascii="Times New Roman" w:hAnsi="Times New Roman"/>
            <w:spacing w:val="-3"/>
            <w:sz w:val="24"/>
            <w:szCs w:val="24"/>
            <w:lang w:val="en-IE"/>
          </w:rPr>
          <w:t>www.kerrycoco.ie/home3/data-protection-gdpr/</w:t>
        </w:r>
      </w:hyperlink>
      <w:r w:rsidRPr="001F2514">
        <w:rPr>
          <w:rFonts w:ascii="Times New Roman" w:hAnsi="Times New Roman"/>
          <w:color w:val="1A171C"/>
          <w:spacing w:val="-3"/>
          <w:sz w:val="24"/>
          <w:szCs w:val="24"/>
          <w:lang w:val="en-IE"/>
        </w:rPr>
        <w:t xml:space="preserve">  </w:t>
      </w:r>
    </w:p>
    <w:p w14:paraId="66BFBE7C" w14:textId="77777777" w:rsidR="00CB6490" w:rsidRPr="001F2514" w:rsidRDefault="00CB6490" w:rsidP="00CB6490">
      <w:pPr>
        <w:pStyle w:val="BodyText"/>
        <w:spacing w:before="66" w:line="273" w:lineRule="auto"/>
        <w:ind w:left="567" w:right="183"/>
        <w:rPr>
          <w:rFonts w:ascii="Times New Roman" w:hAnsi="Times New Roman"/>
          <w:color w:val="1A171C"/>
          <w:spacing w:val="-3"/>
          <w:sz w:val="24"/>
          <w:szCs w:val="24"/>
          <w:lang w:val="en-IE"/>
        </w:rPr>
      </w:pPr>
    </w:p>
    <w:p w14:paraId="4178A159" w14:textId="1F679FAA" w:rsidR="00CB6490" w:rsidRPr="001F2514" w:rsidRDefault="00CB6490" w:rsidP="00CB6490">
      <w:pPr>
        <w:pStyle w:val="BodyText"/>
        <w:spacing w:line="273" w:lineRule="auto"/>
        <w:ind w:left="550" w:right="103"/>
        <w:rPr>
          <w:rFonts w:ascii="Times New Roman" w:hAnsi="Times New Roman"/>
          <w:sz w:val="24"/>
          <w:szCs w:val="24"/>
          <w:u w:val="single"/>
          <w:lang w:val="en-IE"/>
        </w:rPr>
      </w:pPr>
      <w:r w:rsidRPr="001F2514">
        <w:rPr>
          <w:rFonts w:ascii="Times New Roman" w:hAnsi="Times New Roman"/>
          <w:b/>
          <w:color w:val="1A171C"/>
          <w:spacing w:val="-1"/>
          <w:sz w:val="24"/>
          <w:szCs w:val="24"/>
          <w:u w:val="single"/>
          <w:lang w:val="en-IE"/>
        </w:rPr>
        <w:t>Confidentiality</w:t>
      </w:r>
    </w:p>
    <w:p w14:paraId="64FB922E" w14:textId="13410C11" w:rsidR="00CB6490" w:rsidRPr="001F2514" w:rsidRDefault="00CB6490" w:rsidP="00CB6490">
      <w:pPr>
        <w:pStyle w:val="BodyText"/>
        <w:spacing w:line="273" w:lineRule="auto"/>
        <w:ind w:left="550" w:right="103"/>
        <w:rPr>
          <w:rFonts w:ascii="Times New Roman" w:hAnsi="Times New Roman"/>
          <w:sz w:val="24"/>
          <w:szCs w:val="24"/>
          <w:lang w:val="en-IE"/>
        </w:rPr>
      </w:pPr>
      <w:r w:rsidRPr="001F2514">
        <w:rPr>
          <w:rFonts w:ascii="Times New Roman" w:hAnsi="Times New Roman"/>
          <w:color w:val="1A171C"/>
          <w:sz w:val="24"/>
          <w:szCs w:val="24"/>
          <w:lang w:val="en-IE"/>
        </w:rPr>
        <w:t>Kerry County Council</w:t>
      </w:r>
      <w:r w:rsidRPr="001F2514">
        <w:rPr>
          <w:rFonts w:ascii="Times New Roman" w:hAnsi="Times New Roman"/>
          <w:color w:val="1A171C"/>
          <w:spacing w:val="-2"/>
          <w:sz w:val="24"/>
          <w:szCs w:val="24"/>
          <w:lang w:val="en-IE"/>
        </w:rPr>
        <w:t xml:space="preserve"> acknowledges </w:t>
      </w:r>
      <w:r w:rsidRPr="001F2514">
        <w:rPr>
          <w:rFonts w:ascii="Times New Roman" w:hAnsi="Times New Roman"/>
          <w:color w:val="1A171C"/>
          <w:sz w:val="24"/>
          <w:szCs w:val="24"/>
          <w:lang w:val="en-IE"/>
        </w:rPr>
        <w:t xml:space="preserve">its statutory duty of confidentiality to the applicant in </w:t>
      </w:r>
      <w:r w:rsidRPr="001F2514">
        <w:rPr>
          <w:rFonts w:ascii="Times New Roman" w:hAnsi="Times New Roman"/>
          <w:color w:val="1A171C"/>
          <w:spacing w:val="-2"/>
          <w:sz w:val="24"/>
          <w:szCs w:val="24"/>
          <w:lang w:val="en-IE"/>
        </w:rPr>
        <w:t xml:space="preserve">respect </w:t>
      </w:r>
      <w:r w:rsidRPr="001F2514">
        <w:rPr>
          <w:rFonts w:ascii="Times New Roman" w:hAnsi="Times New Roman"/>
          <w:color w:val="1A171C"/>
          <w:sz w:val="24"/>
          <w:szCs w:val="24"/>
          <w:lang w:val="en-IE"/>
        </w:rPr>
        <w:t xml:space="preserve">of all the </w:t>
      </w:r>
      <w:r w:rsidRPr="001F2514">
        <w:rPr>
          <w:rFonts w:ascii="Times New Roman" w:hAnsi="Times New Roman"/>
          <w:color w:val="1A171C"/>
          <w:spacing w:val="-2"/>
          <w:sz w:val="24"/>
          <w:szCs w:val="24"/>
          <w:lang w:val="en-IE"/>
        </w:rPr>
        <w:t xml:space="preserve">information received </w:t>
      </w:r>
      <w:r w:rsidRPr="001F2514">
        <w:rPr>
          <w:rFonts w:ascii="Times New Roman" w:hAnsi="Times New Roman"/>
          <w:color w:val="1A171C"/>
          <w:sz w:val="24"/>
          <w:szCs w:val="24"/>
          <w:lang w:val="en-IE"/>
        </w:rPr>
        <w:t xml:space="preserve">in </w:t>
      </w:r>
      <w:r w:rsidRPr="001F2514">
        <w:rPr>
          <w:rFonts w:ascii="Times New Roman" w:hAnsi="Times New Roman"/>
          <w:color w:val="1A171C"/>
          <w:spacing w:val="-3"/>
          <w:sz w:val="24"/>
          <w:szCs w:val="24"/>
          <w:lang w:val="en-IE"/>
        </w:rPr>
        <w:t xml:space="preserve">regard </w:t>
      </w:r>
      <w:r w:rsidRPr="001F2514">
        <w:rPr>
          <w:rFonts w:ascii="Times New Roman" w:hAnsi="Times New Roman"/>
          <w:color w:val="1A171C"/>
          <w:sz w:val="24"/>
          <w:szCs w:val="24"/>
          <w:lang w:val="en-IE"/>
        </w:rPr>
        <w:t xml:space="preserve">to the </w:t>
      </w:r>
      <w:r w:rsidRPr="001F2514">
        <w:rPr>
          <w:rFonts w:ascii="Times New Roman" w:hAnsi="Times New Roman"/>
          <w:color w:val="1A171C"/>
          <w:spacing w:val="-2"/>
          <w:sz w:val="24"/>
          <w:szCs w:val="24"/>
          <w:lang w:val="en-IE"/>
        </w:rPr>
        <w:t xml:space="preserve">proposed </w:t>
      </w:r>
      <w:r w:rsidRPr="001F2514">
        <w:rPr>
          <w:rFonts w:ascii="Times New Roman" w:hAnsi="Times New Roman"/>
          <w:color w:val="1A171C"/>
          <w:spacing w:val="-3"/>
          <w:sz w:val="24"/>
          <w:szCs w:val="24"/>
          <w:lang w:val="en-IE"/>
        </w:rPr>
        <w:t>festival/</w:t>
      </w:r>
      <w:r w:rsidRPr="001F2514">
        <w:rPr>
          <w:rFonts w:ascii="Times New Roman" w:hAnsi="Times New Roman"/>
          <w:color w:val="1A171C"/>
          <w:sz w:val="24"/>
          <w:szCs w:val="24"/>
          <w:lang w:val="en-IE"/>
        </w:rPr>
        <w:t xml:space="preserve">participative </w:t>
      </w:r>
      <w:r w:rsidRPr="001F2514">
        <w:rPr>
          <w:rFonts w:ascii="Times New Roman" w:hAnsi="Times New Roman"/>
          <w:color w:val="1A171C"/>
          <w:spacing w:val="-2"/>
          <w:sz w:val="24"/>
          <w:szCs w:val="24"/>
          <w:lang w:val="en-IE"/>
        </w:rPr>
        <w:t>e</w:t>
      </w:r>
      <w:r w:rsidRPr="001F2514">
        <w:rPr>
          <w:rFonts w:ascii="Times New Roman" w:hAnsi="Times New Roman"/>
          <w:color w:val="1A171C"/>
          <w:spacing w:val="-1"/>
          <w:sz w:val="24"/>
          <w:szCs w:val="24"/>
          <w:lang w:val="en-IE"/>
        </w:rPr>
        <w:t>v</w:t>
      </w:r>
      <w:r w:rsidRPr="001F2514">
        <w:rPr>
          <w:rFonts w:ascii="Times New Roman" w:hAnsi="Times New Roman"/>
          <w:color w:val="1A171C"/>
          <w:spacing w:val="-2"/>
          <w:sz w:val="24"/>
          <w:szCs w:val="24"/>
          <w:lang w:val="en-IE"/>
        </w:rPr>
        <w:t xml:space="preserve">ent </w:t>
      </w:r>
      <w:r w:rsidRPr="001F2514">
        <w:rPr>
          <w:rFonts w:ascii="Times New Roman" w:hAnsi="Times New Roman"/>
          <w:color w:val="1A171C"/>
          <w:sz w:val="24"/>
          <w:szCs w:val="24"/>
          <w:lang w:val="en-IE"/>
        </w:rPr>
        <w:t xml:space="preserve">and </w:t>
      </w:r>
      <w:r w:rsidRPr="001F2514">
        <w:rPr>
          <w:rFonts w:ascii="Times New Roman" w:hAnsi="Times New Roman"/>
          <w:color w:val="1A171C"/>
          <w:spacing w:val="-2"/>
          <w:sz w:val="24"/>
          <w:szCs w:val="24"/>
          <w:lang w:val="en-IE"/>
        </w:rPr>
        <w:t xml:space="preserve">undertakes </w:t>
      </w:r>
      <w:r w:rsidRPr="001F2514">
        <w:rPr>
          <w:rFonts w:ascii="Times New Roman" w:hAnsi="Times New Roman"/>
          <w:color w:val="1A171C"/>
          <w:sz w:val="24"/>
          <w:szCs w:val="24"/>
          <w:lang w:val="en-IE"/>
        </w:rPr>
        <w:t xml:space="preserve">not to disclose such </w:t>
      </w:r>
      <w:r w:rsidRPr="001F2514">
        <w:rPr>
          <w:rFonts w:ascii="Times New Roman" w:hAnsi="Times New Roman"/>
          <w:color w:val="1A171C"/>
          <w:spacing w:val="-2"/>
          <w:sz w:val="24"/>
          <w:szCs w:val="24"/>
          <w:lang w:val="en-IE"/>
        </w:rPr>
        <w:t xml:space="preserve">information </w:t>
      </w:r>
      <w:r w:rsidRPr="001F2514">
        <w:rPr>
          <w:rFonts w:ascii="Times New Roman" w:hAnsi="Times New Roman"/>
          <w:color w:val="1A171C"/>
          <w:sz w:val="24"/>
          <w:szCs w:val="24"/>
          <w:lang w:val="en-IE"/>
        </w:rPr>
        <w:t xml:space="preserve">without </w:t>
      </w:r>
      <w:r w:rsidRPr="001F2514">
        <w:rPr>
          <w:rFonts w:ascii="Times New Roman" w:hAnsi="Times New Roman"/>
          <w:color w:val="1A171C"/>
          <w:spacing w:val="-2"/>
          <w:sz w:val="24"/>
          <w:szCs w:val="24"/>
          <w:lang w:val="en-IE"/>
        </w:rPr>
        <w:t xml:space="preserve">prior written </w:t>
      </w:r>
      <w:r w:rsidRPr="001F2514">
        <w:rPr>
          <w:rFonts w:ascii="Times New Roman" w:hAnsi="Times New Roman"/>
          <w:color w:val="1A171C"/>
          <w:sz w:val="24"/>
          <w:szCs w:val="24"/>
          <w:lang w:val="en-IE"/>
        </w:rPr>
        <w:t xml:space="preserve">consent </w:t>
      </w:r>
      <w:r w:rsidRPr="001F2514">
        <w:rPr>
          <w:rFonts w:ascii="Times New Roman" w:hAnsi="Times New Roman"/>
          <w:color w:val="1A171C"/>
          <w:spacing w:val="-2"/>
          <w:sz w:val="24"/>
          <w:szCs w:val="24"/>
          <w:lang w:val="en-IE"/>
        </w:rPr>
        <w:t>fr</w:t>
      </w:r>
      <w:r w:rsidRPr="001F2514">
        <w:rPr>
          <w:rFonts w:ascii="Times New Roman" w:hAnsi="Times New Roman"/>
          <w:color w:val="1A171C"/>
          <w:spacing w:val="-1"/>
          <w:sz w:val="24"/>
          <w:szCs w:val="24"/>
          <w:lang w:val="en-IE"/>
        </w:rPr>
        <w:t xml:space="preserve">om </w:t>
      </w:r>
      <w:r w:rsidRPr="001F2514">
        <w:rPr>
          <w:rFonts w:ascii="Times New Roman" w:hAnsi="Times New Roman"/>
          <w:color w:val="1A171C"/>
          <w:sz w:val="24"/>
          <w:szCs w:val="24"/>
          <w:lang w:val="en-IE"/>
        </w:rPr>
        <w:t xml:space="preserve">the applicant or as </w:t>
      </w:r>
      <w:r w:rsidRPr="001F2514">
        <w:rPr>
          <w:rFonts w:ascii="Times New Roman" w:hAnsi="Times New Roman"/>
          <w:color w:val="1A171C"/>
          <w:spacing w:val="-2"/>
          <w:sz w:val="24"/>
          <w:szCs w:val="24"/>
          <w:lang w:val="en-IE"/>
        </w:rPr>
        <w:t xml:space="preserve">required </w:t>
      </w:r>
      <w:r w:rsidRPr="001F2514">
        <w:rPr>
          <w:rFonts w:ascii="Times New Roman" w:hAnsi="Times New Roman"/>
          <w:color w:val="1A171C"/>
          <w:spacing w:val="-3"/>
          <w:sz w:val="24"/>
          <w:szCs w:val="24"/>
          <w:lang w:val="en-IE"/>
        </w:rPr>
        <w:t>b</w:t>
      </w:r>
      <w:r w:rsidRPr="001F2514">
        <w:rPr>
          <w:rFonts w:ascii="Times New Roman" w:hAnsi="Times New Roman"/>
          <w:color w:val="1A171C"/>
          <w:spacing w:val="-2"/>
          <w:sz w:val="24"/>
          <w:szCs w:val="24"/>
          <w:lang w:val="en-IE"/>
        </w:rPr>
        <w:t xml:space="preserve">y </w:t>
      </w:r>
      <w:r w:rsidRPr="001F2514">
        <w:rPr>
          <w:rFonts w:ascii="Times New Roman" w:hAnsi="Times New Roman"/>
          <w:color w:val="1A171C"/>
          <w:spacing w:val="-4"/>
          <w:sz w:val="24"/>
          <w:szCs w:val="24"/>
          <w:lang w:val="en-IE"/>
        </w:rPr>
        <w:t>law.</w:t>
      </w:r>
    </w:p>
    <w:p w14:paraId="7139105D" w14:textId="77777777" w:rsidR="006528CC" w:rsidRPr="001F2514" w:rsidRDefault="006528CC" w:rsidP="00D60BAC">
      <w:pPr>
        <w:tabs>
          <w:tab w:val="left" w:pos="1856"/>
        </w:tabs>
        <w:jc w:val="both"/>
        <w:rPr>
          <w:rFonts w:ascii="Times New Roman" w:hAnsi="Times New Roman"/>
          <w:sz w:val="24"/>
          <w:szCs w:val="24"/>
          <w:lang w:val="en-IE"/>
        </w:rPr>
      </w:pPr>
    </w:p>
    <w:p w14:paraId="3D8A23EA" w14:textId="66425858" w:rsidR="00B224B3" w:rsidRPr="001F2514" w:rsidRDefault="00B224B3" w:rsidP="00D60BAC">
      <w:pPr>
        <w:tabs>
          <w:tab w:val="left" w:pos="1856"/>
        </w:tabs>
        <w:jc w:val="both"/>
        <w:rPr>
          <w:rFonts w:ascii="Times New Roman" w:hAnsi="Times New Roman"/>
          <w:sz w:val="24"/>
          <w:szCs w:val="24"/>
          <w:lang w:val="en-IE"/>
        </w:rPr>
      </w:pPr>
    </w:p>
    <w:p w14:paraId="341C4207" w14:textId="77777777" w:rsidR="00796E31" w:rsidRPr="001F2514" w:rsidRDefault="00796E31" w:rsidP="00796E31">
      <w:pPr>
        <w:pStyle w:val="Footer"/>
        <w:jc w:val="center"/>
        <w:rPr>
          <w:rFonts w:ascii="Times New Roman" w:hAnsi="Times New Roman" w:cs="Times New Roman"/>
          <w:b/>
          <w:i/>
          <w:noProof/>
          <w:sz w:val="24"/>
          <w:szCs w:val="24"/>
        </w:rPr>
      </w:pPr>
      <w:r w:rsidRPr="001F2514">
        <w:rPr>
          <w:rFonts w:ascii="Times New Roman" w:hAnsi="Times New Roman" w:cs="Times New Roman"/>
          <w:b/>
          <w:i/>
          <w:noProof/>
          <w:sz w:val="24"/>
          <w:szCs w:val="24"/>
        </w:rPr>
        <w:t xml:space="preserve">Completed application forms should be emailed to the </w:t>
      </w:r>
    </w:p>
    <w:p w14:paraId="10930D03" w14:textId="77777777" w:rsidR="00300795" w:rsidRPr="001F2514" w:rsidRDefault="00796E31" w:rsidP="00796E31">
      <w:pPr>
        <w:pStyle w:val="Footer"/>
        <w:jc w:val="center"/>
        <w:rPr>
          <w:rFonts w:ascii="Times New Roman" w:hAnsi="Times New Roman" w:cs="Times New Roman"/>
          <w:b/>
          <w:i/>
          <w:noProof/>
          <w:sz w:val="24"/>
          <w:szCs w:val="24"/>
        </w:rPr>
      </w:pPr>
      <w:r w:rsidRPr="001F2514">
        <w:rPr>
          <w:rFonts w:ascii="Times New Roman" w:hAnsi="Times New Roman" w:cs="Times New Roman"/>
          <w:b/>
          <w:i/>
          <w:noProof/>
          <w:sz w:val="24"/>
          <w:szCs w:val="24"/>
        </w:rPr>
        <w:t xml:space="preserve">Economic Development and Tourism Unit, Kerry County Council </w:t>
      </w:r>
      <w:hyperlink r:id="rId10" w:history="1">
        <w:r w:rsidRPr="001F2514">
          <w:rPr>
            <w:rStyle w:val="Hyperlink"/>
            <w:rFonts w:ascii="Times New Roman" w:hAnsi="Times New Roman"/>
            <w:b/>
            <w:i/>
            <w:noProof/>
            <w:sz w:val="24"/>
            <w:szCs w:val="24"/>
          </w:rPr>
          <w:t>tourismoffice@kerrycoco.ie</w:t>
        </w:r>
      </w:hyperlink>
      <w:r w:rsidRPr="001F2514">
        <w:rPr>
          <w:rFonts w:ascii="Times New Roman" w:hAnsi="Times New Roman" w:cs="Times New Roman"/>
          <w:b/>
          <w:i/>
          <w:noProof/>
          <w:sz w:val="24"/>
          <w:szCs w:val="24"/>
        </w:rPr>
        <w:t xml:space="preserve">  </w:t>
      </w:r>
    </w:p>
    <w:p w14:paraId="3B1DDB36" w14:textId="6D0915B7" w:rsidR="00796E31" w:rsidRPr="001F2514" w:rsidRDefault="00796E31" w:rsidP="00796E31">
      <w:pPr>
        <w:pStyle w:val="Footer"/>
        <w:jc w:val="center"/>
        <w:rPr>
          <w:rFonts w:ascii="Times New Roman" w:hAnsi="Times New Roman" w:cs="Times New Roman"/>
          <w:b/>
          <w:i/>
          <w:noProof/>
          <w:color w:val="FF0000"/>
          <w:sz w:val="24"/>
          <w:szCs w:val="24"/>
        </w:rPr>
      </w:pPr>
      <w:r w:rsidRPr="001F2514">
        <w:rPr>
          <w:rFonts w:ascii="Times New Roman" w:hAnsi="Times New Roman" w:cs="Times New Roman"/>
          <w:b/>
          <w:i/>
          <w:noProof/>
          <w:color w:val="FF0000"/>
          <w:sz w:val="24"/>
          <w:szCs w:val="24"/>
        </w:rPr>
        <w:t>Closing date, Friday, 31</w:t>
      </w:r>
      <w:r w:rsidRPr="001F2514">
        <w:rPr>
          <w:rFonts w:ascii="Times New Roman" w:hAnsi="Times New Roman" w:cs="Times New Roman"/>
          <w:b/>
          <w:i/>
          <w:noProof/>
          <w:color w:val="FF0000"/>
          <w:sz w:val="24"/>
          <w:szCs w:val="24"/>
          <w:vertAlign w:val="superscript"/>
        </w:rPr>
        <w:t>st</w:t>
      </w:r>
      <w:r w:rsidRPr="001F2514">
        <w:rPr>
          <w:rFonts w:ascii="Times New Roman" w:hAnsi="Times New Roman" w:cs="Times New Roman"/>
          <w:b/>
          <w:i/>
          <w:noProof/>
          <w:color w:val="FF0000"/>
          <w:sz w:val="24"/>
          <w:szCs w:val="24"/>
        </w:rPr>
        <w:t xml:space="preserve"> May 2024</w:t>
      </w:r>
    </w:p>
    <w:p w14:paraId="036F8A33" w14:textId="77777777" w:rsidR="00796E31" w:rsidRPr="001F2514" w:rsidRDefault="00796E31" w:rsidP="00796E31">
      <w:pPr>
        <w:pStyle w:val="Footer"/>
        <w:jc w:val="center"/>
        <w:rPr>
          <w:rFonts w:ascii="Times New Roman" w:hAnsi="Times New Roman" w:cs="Times New Roman"/>
          <w:b/>
          <w:i/>
          <w:noProof/>
          <w:color w:val="FF0000"/>
          <w:sz w:val="24"/>
          <w:szCs w:val="24"/>
        </w:rPr>
      </w:pPr>
    </w:p>
    <w:p w14:paraId="6915895C" w14:textId="77777777" w:rsidR="00796E31" w:rsidRPr="001F2514" w:rsidRDefault="00796E31" w:rsidP="00796E31">
      <w:pPr>
        <w:pStyle w:val="Footer"/>
        <w:jc w:val="center"/>
        <w:rPr>
          <w:rFonts w:ascii="Times New Roman" w:hAnsi="Times New Roman" w:cs="Times New Roman"/>
          <w:b/>
          <w:i/>
          <w:noProof/>
          <w:sz w:val="24"/>
          <w:szCs w:val="24"/>
        </w:rPr>
      </w:pPr>
      <w:r w:rsidRPr="001F2514">
        <w:rPr>
          <w:rFonts w:ascii="Times New Roman" w:hAnsi="Times New Roman" w:cs="Times New Roman"/>
          <w:b/>
          <w:i/>
          <w:noProof/>
          <w:sz w:val="24"/>
          <w:szCs w:val="24"/>
        </w:rPr>
        <w:t>If you have any queries, please email or phone Kerry County Council</w:t>
      </w:r>
    </w:p>
    <w:p w14:paraId="7A438F85" w14:textId="77777777" w:rsidR="00796E31" w:rsidRPr="001F2514" w:rsidRDefault="00796E31" w:rsidP="00796E31">
      <w:pPr>
        <w:pStyle w:val="Footer"/>
        <w:jc w:val="center"/>
        <w:rPr>
          <w:rFonts w:ascii="Times New Roman" w:hAnsi="Times New Roman" w:cs="Times New Roman"/>
          <w:b/>
          <w:i/>
          <w:noProof/>
          <w:sz w:val="24"/>
          <w:szCs w:val="24"/>
        </w:rPr>
      </w:pPr>
      <w:r w:rsidRPr="001F2514">
        <w:rPr>
          <w:rFonts w:ascii="Times New Roman" w:hAnsi="Times New Roman" w:cs="Times New Roman"/>
          <w:b/>
          <w:i/>
          <w:noProof/>
          <w:sz w:val="24"/>
          <w:szCs w:val="24"/>
        </w:rPr>
        <w:t xml:space="preserve">Email: </w:t>
      </w:r>
      <w:hyperlink r:id="rId11" w:history="1">
        <w:r w:rsidRPr="001F2514">
          <w:rPr>
            <w:rStyle w:val="Hyperlink"/>
            <w:rFonts w:ascii="Times New Roman" w:hAnsi="Times New Roman"/>
            <w:b/>
            <w:i/>
            <w:noProof/>
            <w:sz w:val="24"/>
            <w:szCs w:val="24"/>
          </w:rPr>
          <w:t>tourismOffice@kerrycoco.ie</w:t>
        </w:r>
      </w:hyperlink>
      <w:r w:rsidRPr="001F2514">
        <w:rPr>
          <w:rFonts w:ascii="Times New Roman" w:hAnsi="Times New Roman" w:cs="Times New Roman"/>
          <w:b/>
          <w:i/>
          <w:noProof/>
          <w:sz w:val="24"/>
          <w:szCs w:val="24"/>
        </w:rPr>
        <w:t xml:space="preserve">  Phone 066 7183591 </w:t>
      </w:r>
    </w:p>
    <w:p w14:paraId="19C9C48E" w14:textId="398407C2" w:rsidR="001924EF" w:rsidRPr="00733C9F" w:rsidRDefault="001924EF" w:rsidP="00D60BAC">
      <w:pPr>
        <w:tabs>
          <w:tab w:val="left" w:pos="1856"/>
        </w:tabs>
        <w:jc w:val="both"/>
        <w:rPr>
          <w:rFonts w:ascii="Times New Roman" w:hAnsi="Times New Roman"/>
          <w:sz w:val="24"/>
          <w:szCs w:val="24"/>
          <w:lang w:val="en-IE"/>
        </w:rPr>
      </w:pPr>
    </w:p>
    <w:p w14:paraId="7604253C" w14:textId="1850766D" w:rsidR="001924EF" w:rsidRPr="00733C9F" w:rsidRDefault="001924EF" w:rsidP="00D60BAC">
      <w:pPr>
        <w:tabs>
          <w:tab w:val="left" w:pos="1856"/>
        </w:tabs>
        <w:jc w:val="both"/>
        <w:rPr>
          <w:rFonts w:ascii="Times New Roman" w:hAnsi="Times New Roman"/>
          <w:sz w:val="24"/>
          <w:szCs w:val="24"/>
          <w:lang w:val="en-IE"/>
        </w:rPr>
      </w:pPr>
    </w:p>
    <w:p w14:paraId="09A0A121" w14:textId="3D9F8E07" w:rsidR="001924EF" w:rsidRPr="00733C9F" w:rsidRDefault="001924EF" w:rsidP="001924EF">
      <w:pPr>
        <w:tabs>
          <w:tab w:val="left" w:pos="1856"/>
        </w:tabs>
        <w:ind w:left="720"/>
        <w:rPr>
          <w:rFonts w:ascii="Tahoma" w:hAnsi="Tahoma" w:cs="Tahoma"/>
          <w:sz w:val="24"/>
          <w:szCs w:val="24"/>
          <w:lang w:val="en-IE"/>
        </w:rPr>
      </w:pPr>
    </w:p>
    <w:p w14:paraId="3B5E4D6D" w14:textId="61DC014C" w:rsidR="00733C9F" w:rsidRPr="00733C9F" w:rsidRDefault="00FE71EF">
      <w:pPr>
        <w:tabs>
          <w:tab w:val="left" w:pos="1856"/>
        </w:tabs>
        <w:ind w:left="720"/>
        <w:rPr>
          <w:rFonts w:ascii="Tahoma" w:hAnsi="Tahoma" w:cs="Tahoma"/>
          <w:sz w:val="24"/>
          <w:szCs w:val="24"/>
          <w:lang w:val="en-IE"/>
        </w:rPr>
      </w:pPr>
      <w:r w:rsidRPr="00733C9F">
        <w:rPr>
          <w:rFonts w:ascii="Tahoma" w:hAnsi="Tahoma" w:cs="Tahoma"/>
          <w:noProof/>
        </w:rPr>
        <w:drawing>
          <wp:anchor distT="0" distB="0" distL="114300" distR="114300" simplePos="0" relativeHeight="251659264" behindDoc="0" locked="0" layoutInCell="1" allowOverlap="1" wp14:anchorId="70490BC7" wp14:editId="40C26142">
            <wp:simplePos x="0" y="0"/>
            <wp:positionH relativeFrom="margin">
              <wp:posOffset>5210175</wp:posOffset>
            </wp:positionH>
            <wp:positionV relativeFrom="paragraph">
              <wp:posOffset>629285</wp:posOffset>
            </wp:positionV>
            <wp:extent cx="990600" cy="488950"/>
            <wp:effectExtent l="0" t="0" r="0" b="6350"/>
            <wp:wrapNone/>
            <wp:docPr id="1743246123" name="Picture 1743246123" descr="A green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3246123" name="Picture 1" descr="A green and white logo&#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90600" cy="488950"/>
                    </a:xfrm>
                    <a:prstGeom prst="rect">
                      <a:avLst/>
                    </a:prstGeom>
                  </pic:spPr>
                </pic:pic>
              </a:graphicData>
            </a:graphic>
            <wp14:sizeRelH relativeFrom="margin">
              <wp14:pctWidth>0</wp14:pctWidth>
            </wp14:sizeRelH>
            <wp14:sizeRelV relativeFrom="margin">
              <wp14:pctHeight>0</wp14:pctHeight>
            </wp14:sizeRelV>
          </wp:anchor>
        </w:drawing>
      </w:r>
      <w:r w:rsidRPr="00733C9F">
        <w:rPr>
          <w:rFonts w:ascii="Tahoma" w:hAnsi="Tahoma" w:cs="Tahoma"/>
          <w:noProof/>
        </w:rPr>
        <w:drawing>
          <wp:anchor distT="0" distB="0" distL="114300" distR="114300" simplePos="0" relativeHeight="251663360" behindDoc="0" locked="0" layoutInCell="1" allowOverlap="1" wp14:anchorId="3D7D0BD9" wp14:editId="2BDBADF9">
            <wp:simplePos x="0" y="0"/>
            <wp:positionH relativeFrom="column">
              <wp:posOffset>249555</wp:posOffset>
            </wp:positionH>
            <wp:positionV relativeFrom="paragraph">
              <wp:posOffset>553085</wp:posOffset>
            </wp:positionV>
            <wp:extent cx="1651000" cy="749300"/>
            <wp:effectExtent l="0" t="0" r="6350" b="0"/>
            <wp:wrapNone/>
            <wp:docPr id="1442330812" name="Picture 325" descr="A close-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1442330812" name="Picture 325" descr="A close-up of a logo&#10;&#10;Description automatically generated"/>
                    <pic:cNvPicPr/>
                  </pic:nvPicPr>
                  <pic:blipFill>
                    <a:blip r:embed="rId13"/>
                    <a:stretch>
                      <a:fillRect/>
                    </a:stretch>
                  </pic:blipFill>
                  <pic:spPr>
                    <a:xfrm>
                      <a:off x="0" y="0"/>
                      <a:ext cx="1651000" cy="749300"/>
                    </a:xfrm>
                    <a:prstGeom prst="rect">
                      <a:avLst/>
                    </a:prstGeom>
                  </pic:spPr>
                </pic:pic>
              </a:graphicData>
            </a:graphic>
            <wp14:sizeRelH relativeFrom="margin">
              <wp14:pctWidth>0</wp14:pctWidth>
            </wp14:sizeRelH>
            <wp14:sizeRelV relativeFrom="margin">
              <wp14:pctHeight>0</wp14:pctHeight>
            </wp14:sizeRelV>
          </wp:anchor>
        </w:drawing>
      </w:r>
      <w:r w:rsidRPr="00733C9F">
        <w:rPr>
          <w:rFonts w:ascii="Tahoma" w:hAnsi="Tahoma" w:cs="Tahoma"/>
          <w:noProof/>
        </w:rPr>
        <w:drawing>
          <wp:anchor distT="0" distB="0" distL="114300" distR="114300" simplePos="0" relativeHeight="251661312" behindDoc="0" locked="0" layoutInCell="1" allowOverlap="1" wp14:anchorId="2416E0A4" wp14:editId="2E93609E">
            <wp:simplePos x="0" y="0"/>
            <wp:positionH relativeFrom="margin">
              <wp:posOffset>2872105</wp:posOffset>
            </wp:positionH>
            <wp:positionV relativeFrom="paragraph">
              <wp:posOffset>432435</wp:posOffset>
            </wp:positionV>
            <wp:extent cx="972185" cy="971550"/>
            <wp:effectExtent l="0" t="0" r="0" b="0"/>
            <wp:wrapNone/>
            <wp:docPr id="295054356" name="Picture 295054356" descr="A logo for a festiva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5054356" name="Picture 4" descr="A logo for a festival&#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76187" cy="975549"/>
                    </a:xfrm>
                    <a:prstGeom prst="rect">
                      <a:avLst/>
                    </a:prstGeom>
                  </pic:spPr>
                </pic:pic>
              </a:graphicData>
            </a:graphic>
            <wp14:sizeRelH relativeFrom="margin">
              <wp14:pctWidth>0</wp14:pctWidth>
            </wp14:sizeRelH>
            <wp14:sizeRelV relativeFrom="margin">
              <wp14:pctHeight>0</wp14:pctHeight>
            </wp14:sizeRelV>
          </wp:anchor>
        </w:drawing>
      </w:r>
    </w:p>
    <w:sectPr w:rsidR="00733C9F" w:rsidRPr="00733C9F" w:rsidSect="00C5234D">
      <w:pgSz w:w="11906" w:h="16838"/>
      <w:pgMar w:top="737" w:right="567" w:bottom="73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XFQVO R+ Bliss">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E6B45"/>
    <w:multiLevelType w:val="hybridMultilevel"/>
    <w:tmpl w:val="0D108060"/>
    <w:lvl w:ilvl="0" w:tplc="18090001">
      <w:start w:val="1"/>
      <w:numFmt w:val="bullet"/>
      <w:lvlText w:val=""/>
      <w:lvlJc w:val="left"/>
      <w:pPr>
        <w:ind w:left="1080" w:hanging="360"/>
      </w:pPr>
      <w:rPr>
        <w:rFonts w:ascii="Symbol" w:hAnsi="Symbol" w:hint="default"/>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1" w15:restartNumberingAfterBreak="0">
    <w:nsid w:val="17EE42AB"/>
    <w:multiLevelType w:val="hybridMultilevel"/>
    <w:tmpl w:val="AD10AF20"/>
    <w:lvl w:ilvl="0" w:tplc="3FBC70E8">
      <w:start w:val="1"/>
      <w:numFmt w:val="bullet"/>
      <w:lvlText w:val=""/>
      <w:lvlJc w:val="left"/>
      <w:pPr>
        <w:ind w:left="720" w:hanging="360"/>
      </w:pPr>
      <w:rPr>
        <w:rFonts w:ascii="Symbol" w:hAnsi="Symbol" w:hint="default"/>
        <w:color w:val="auto"/>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 w15:restartNumberingAfterBreak="0">
    <w:nsid w:val="19724F1F"/>
    <w:multiLevelType w:val="hybridMultilevel"/>
    <w:tmpl w:val="8C205424"/>
    <w:lvl w:ilvl="0" w:tplc="FFFFFFFF">
      <w:start w:val="2"/>
      <w:numFmt w:val="decimal"/>
      <w:lvlText w:val="%1"/>
      <w:lvlJc w:val="left"/>
      <w:pPr>
        <w:ind w:left="1050" w:hanging="360"/>
      </w:pPr>
      <w:rPr>
        <w:i w:val="0"/>
        <w:w w:val="105"/>
        <w:sz w:val="20"/>
      </w:rPr>
    </w:lvl>
    <w:lvl w:ilvl="1" w:tplc="FFFFFFFF">
      <w:start w:val="1"/>
      <w:numFmt w:val="lowerLetter"/>
      <w:lvlText w:val="%2."/>
      <w:lvlJc w:val="left"/>
      <w:pPr>
        <w:ind w:left="1770" w:hanging="360"/>
      </w:pPr>
    </w:lvl>
    <w:lvl w:ilvl="2" w:tplc="FFFFFFFF">
      <w:start w:val="1"/>
      <w:numFmt w:val="lowerRoman"/>
      <w:lvlText w:val="%3."/>
      <w:lvlJc w:val="right"/>
      <w:pPr>
        <w:ind w:left="2490" w:hanging="180"/>
      </w:pPr>
    </w:lvl>
    <w:lvl w:ilvl="3" w:tplc="FFFFFFFF">
      <w:start w:val="1"/>
      <w:numFmt w:val="decimal"/>
      <w:lvlText w:val="%4."/>
      <w:lvlJc w:val="left"/>
      <w:pPr>
        <w:ind w:left="3210" w:hanging="360"/>
      </w:pPr>
    </w:lvl>
    <w:lvl w:ilvl="4" w:tplc="FFFFFFFF">
      <w:start w:val="1"/>
      <w:numFmt w:val="lowerLetter"/>
      <w:lvlText w:val="%5."/>
      <w:lvlJc w:val="left"/>
      <w:pPr>
        <w:ind w:left="3930" w:hanging="360"/>
      </w:pPr>
    </w:lvl>
    <w:lvl w:ilvl="5" w:tplc="FFFFFFFF">
      <w:start w:val="1"/>
      <w:numFmt w:val="lowerRoman"/>
      <w:lvlText w:val="%6."/>
      <w:lvlJc w:val="right"/>
      <w:pPr>
        <w:ind w:left="4650" w:hanging="180"/>
      </w:pPr>
    </w:lvl>
    <w:lvl w:ilvl="6" w:tplc="FFFFFFFF">
      <w:start w:val="1"/>
      <w:numFmt w:val="decimal"/>
      <w:lvlText w:val="%7."/>
      <w:lvlJc w:val="left"/>
      <w:pPr>
        <w:ind w:left="5370" w:hanging="360"/>
      </w:pPr>
    </w:lvl>
    <w:lvl w:ilvl="7" w:tplc="FFFFFFFF">
      <w:start w:val="1"/>
      <w:numFmt w:val="lowerLetter"/>
      <w:lvlText w:val="%8."/>
      <w:lvlJc w:val="left"/>
      <w:pPr>
        <w:ind w:left="6090" w:hanging="360"/>
      </w:pPr>
    </w:lvl>
    <w:lvl w:ilvl="8" w:tplc="FFFFFFFF">
      <w:start w:val="1"/>
      <w:numFmt w:val="lowerRoman"/>
      <w:lvlText w:val="%9."/>
      <w:lvlJc w:val="right"/>
      <w:pPr>
        <w:ind w:left="6810" w:hanging="180"/>
      </w:pPr>
    </w:lvl>
  </w:abstractNum>
  <w:abstractNum w:abstractNumId="3" w15:restartNumberingAfterBreak="0">
    <w:nsid w:val="1A927E4D"/>
    <w:multiLevelType w:val="hybridMultilevel"/>
    <w:tmpl w:val="284EB21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224D2D9D"/>
    <w:multiLevelType w:val="hybridMultilevel"/>
    <w:tmpl w:val="2362ED60"/>
    <w:lvl w:ilvl="0" w:tplc="FFFFFFFF">
      <w:start w:val="2"/>
      <w:numFmt w:val="decimal"/>
      <w:lvlText w:val="%1"/>
      <w:lvlJc w:val="left"/>
      <w:pPr>
        <w:ind w:left="1050" w:hanging="360"/>
      </w:pPr>
      <w:rPr>
        <w:i w:val="0"/>
        <w:w w:val="105"/>
        <w:sz w:val="2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28F04319"/>
    <w:multiLevelType w:val="hybridMultilevel"/>
    <w:tmpl w:val="C174069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334D436C"/>
    <w:multiLevelType w:val="hybridMultilevel"/>
    <w:tmpl w:val="8C205424"/>
    <w:lvl w:ilvl="0" w:tplc="EE74605E">
      <w:start w:val="2"/>
      <w:numFmt w:val="decimal"/>
      <w:lvlText w:val="%1"/>
      <w:lvlJc w:val="left"/>
      <w:pPr>
        <w:ind w:left="1050" w:hanging="360"/>
      </w:pPr>
      <w:rPr>
        <w:i w:val="0"/>
        <w:w w:val="105"/>
        <w:sz w:val="20"/>
      </w:rPr>
    </w:lvl>
    <w:lvl w:ilvl="1" w:tplc="18090019">
      <w:start w:val="1"/>
      <w:numFmt w:val="lowerLetter"/>
      <w:lvlText w:val="%2."/>
      <w:lvlJc w:val="left"/>
      <w:pPr>
        <w:ind w:left="1770" w:hanging="360"/>
      </w:pPr>
    </w:lvl>
    <w:lvl w:ilvl="2" w:tplc="1809001B">
      <w:start w:val="1"/>
      <w:numFmt w:val="lowerRoman"/>
      <w:lvlText w:val="%3."/>
      <w:lvlJc w:val="right"/>
      <w:pPr>
        <w:ind w:left="2490" w:hanging="180"/>
      </w:pPr>
    </w:lvl>
    <w:lvl w:ilvl="3" w:tplc="1809000F">
      <w:start w:val="1"/>
      <w:numFmt w:val="decimal"/>
      <w:lvlText w:val="%4."/>
      <w:lvlJc w:val="left"/>
      <w:pPr>
        <w:ind w:left="3210" w:hanging="360"/>
      </w:pPr>
    </w:lvl>
    <w:lvl w:ilvl="4" w:tplc="18090019">
      <w:start w:val="1"/>
      <w:numFmt w:val="lowerLetter"/>
      <w:lvlText w:val="%5."/>
      <w:lvlJc w:val="left"/>
      <w:pPr>
        <w:ind w:left="3930" w:hanging="360"/>
      </w:pPr>
    </w:lvl>
    <w:lvl w:ilvl="5" w:tplc="1809001B">
      <w:start w:val="1"/>
      <w:numFmt w:val="lowerRoman"/>
      <w:lvlText w:val="%6."/>
      <w:lvlJc w:val="right"/>
      <w:pPr>
        <w:ind w:left="4650" w:hanging="180"/>
      </w:pPr>
    </w:lvl>
    <w:lvl w:ilvl="6" w:tplc="1809000F">
      <w:start w:val="1"/>
      <w:numFmt w:val="decimal"/>
      <w:lvlText w:val="%7."/>
      <w:lvlJc w:val="left"/>
      <w:pPr>
        <w:ind w:left="5370" w:hanging="360"/>
      </w:pPr>
    </w:lvl>
    <w:lvl w:ilvl="7" w:tplc="18090019">
      <w:start w:val="1"/>
      <w:numFmt w:val="lowerLetter"/>
      <w:lvlText w:val="%8."/>
      <w:lvlJc w:val="left"/>
      <w:pPr>
        <w:ind w:left="6090" w:hanging="360"/>
      </w:pPr>
    </w:lvl>
    <w:lvl w:ilvl="8" w:tplc="1809001B">
      <w:start w:val="1"/>
      <w:numFmt w:val="lowerRoman"/>
      <w:lvlText w:val="%9."/>
      <w:lvlJc w:val="right"/>
      <w:pPr>
        <w:ind w:left="6810" w:hanging="180"/>
      </w:pPr>
    </w:lvl>
  </w:abstractNum>
  <w:abstractNum w:abstractNumId="7" w15:restartNumberingAfterBreak="0">
    <w:nsid w:val="3A267463"/>
    <w:multiLevelType w:val="hybridMultilevel"/>
    <w:tmpl w:val="AF68B91E"/>
    <w:lvl w:ilvl="0" w:tplc="3FBC70E8">
      <w:start w:val="1"/>
      <w:numFmt w:val="bullet"/>
      <w:lvlText w:val=""/>
      <w:lvlJc w:val="left"/>
      <w:pPr>
        <w:tabs>
          <w:tab w:val="num" w:pos="2150"/>
        </w:tabs>
        <w:ind w:left="2150" w:hanging="360"/>
      </w:pPr>
      <w:rPr>
        <w:rFonts w:ascii="Symbol" w:hAnsi="Symbol" w:hint="default"/>
        <w:color w:val="auto"/>
      </w:rPr>
    </w:lvl>
    <w:lvl w:ilvl="1" w:tplc="08090003">
      <w:start w:val="1"/>
      <w:numFmt w:val="bullet"/>
      <w:lvlText w:val="o"/>
      <w:lvlJc w:val="left"/>
      <w:pPr>
        <w:tabs>
          <w:tab w:val="num" w:pos="2870"/>
        </w:tabs>
        <w:ind w:left="2870" w:hanging="360"/>
      </w:pPr>
      <w:rPr>
        <w:rFonts w:ascii="Courier New" w:hAnsi="Courier New" w:cs="Courier New" w:hint="default"/>
      </w:rPr>
    </w:lvl>
    <w:lvl w:ilvl="2" w:tplc="08090005">
      <w:start w:val="1"/>
      <w:numFmt w:val="bullet"/>
      <w:lvlText w:val=""/>
      <w:lvlJc w:val="left"/>
      <w:pPr>
        <w:tabs>
          <w:tab w:val="num" w:pos="3590"/>
        </w:tabs>
        <w:ind w:left="3590" w:hanging="360"/>
      </w:pPr>
      <w:rPr>
        <w:rFonts w:ascii="Wingdings" w:hAnsi="Wingdings" w:hint="default"/>
      </w:rPr>
    </w:lvl>
    <w:lvl w:ilvl="3" w:tplc="08090001">
      <w:start w:val="1"/>
      <w:numFmt w:val="bullet"/>
      <w:lvlText w:val=""/>
      <w:lvlJc w:val="left"/>
      <w:pPr>
        <w:tabs>
          <w:tab w:val="num" w:pos="4310"/>
        </w:tabs>
        <w:ind w:left="4310" w:hanging="360"/>
      </w:pPr>
      <w:rPr>
        <w:rFonts w:ascii="Symbol" w:hAnsi="Symbol" w:hint="default"/>
      </w:rPr>
    </w:lvl>
    <w:lvl w:ilvl="4" w:tplc="08090003">
      <w:start w:val="1"/>
      <w:numFmt w:val="bullet"/>
      <w:lvlText w:val="o"/>
      <w:lvlJc w:val="left"/>
      <w:pPr>
        <w:tabs>
          <w:tab w:val="num" w:pos="5030"/>
        </w:tabs>
        <w:ind w:left="5030" w:hanging="360"/>
      </w:pPr>
      <w:rPr>
        <w:rFonts w:ascii="Courier New" w:hAnsi="Courier New" w:cs="Courier New" w:hint="default"/>
      </w:rPr>
    </w:lvl>
    <w:lvl w:ilvl="5" w:tplc="08090005">
      <w:start w:val="1"/>
      <w:numFmt w:val="bullet"/>
      <w:lvlText w:val=""/>
      <w:lvlJc w:val="left"/>
      <w:pPr>
        <w:tabs>
          <w:tab w:val="num" w:pos="5750"/>
        </w:tabs>
        <w:ind w:left="5750" w:hanging="360"/>
      </w:pPr>
      <w:rPr>
        <w:rFonts w:ascii="Wingdings" w:hAnsi="Wingdings" w:hint="default"/>
      </w:rPr>
    </w:lvl>
    <w:lvl w:ilvl="6" w:tplc="08090001">
      <w:start w:val="1"/>
      <w:numFmt w:val="bullet"/>
      <w:lvlText w:val=""/>
      <w:lvlJc w:val="left"/>
      <w:pPr>
        <w:tabs>
          <w:tab w:val="num" w:pos="6470"/>
        </w:tabs>
        <w:ind w:left="6470" w:hanging="360"/>
      </w:pPr>
      <w:rPr>
        <w:rFonts w:ascii="Symbol" w:hAnsi="Symbol" w:hint="default"/>
      </w:rPr>
    </w:lvl>
    <w:lvl w:ilvl="7" w:tplc="08090003">
      <w:start w:val="1"/>
      <w:numFmt w:val="bullet"/>
      <w:lvlText w:val="o"/>
      <w:lvlJc w:val="left"/>
      <w:pPr>
        <w:tabs>
          <w:tab w:val="num" w:pos="7190"/>
        </w:tabs>
        <w:ind w:left="7190" w:hanging="360"/>
      </w:pPr>
      <w:rPr>
        <w:rFonts w:ascii="Courier New" w:hAnsi="Courier New" w:cs="Courier New" w:hint="default"/>
      </w:rPr>
    </w:lvl>
    <w:lvl w:ilvl="8" w:tplc="08090005">
      <w:start w:val="1"/>
      <w:numFmt w:val="bullet"/>
      <w:lvlText w:val=""/>
      <w:lvlJc w:val="left"/>
      <w:pPr>
        <w:tabs>
          <w:tab w:val="num" w:pos="7910"/>
        </w:tabs>
        <w:ind w:left="7910" w:hanging="360"/>
      </w:pPr>
      <w:rPr>
        <w:rFonts w:ascii="Wingdings" w:hAnsi="Wingdings" w:hint="default"/>
      </w:rPr>
    </w:lvl>
  </w:abstractNum>
  <w:abstractNum w:abstractNumId="8" w15:restartNumberingAfterBreak="0">
    <w:nsid w:val="3B810CC7"/>
    <w:multiLevelType w:val="hybridMultilevel"/>
    <w:tmpl w:val="A9E0909A"/>
    <w:lvl w:ilvl="0" w:tplc="3FBC70E8">
      <w:start w:val="1"/>
      <w:numFmt w:val="bullet"/>
      <w:lvlText w:val=""/>
      <w:lvlJc w:val="left"/>
      <w:pPr>
        <w:tabs>
          <w:tab w:val="num" w:pos="720"/>
        </w:tabs>
        <w:ind w:left="720" w:hanging="360"/>
      </w:pPr>
      <w:rPr>
        <w:rFonts w:ascii="Symbol" w:hAnsi="Symbol" w:hint="default"/>
        <w:color w:val="auto"/>
      </w:rPr>
    </w:lvl>
    <w:lvl w:ilvl="1" w:tplc="FFFFFFFF">
      <w:start w:val="1"/>
      <w:numFmt w:val="bullet"/>
      <w:lvlText w:val=""/>
      <w:lvlJc w:val="left"/>
      <w:pPr>
        <w:tabs>
          <w:tab w:val="num" w:pos="785"/>
        </w:tabs>
        <w:ind w:left="785" w:hanging="360"/>
      </w:pPr>
      <w:rPr>
        <w:rFonts w:ascii="Symbol" w:hAnsi="Symbol" w:hint="default"/>
        <w:color w:val="auto"/>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2B60129"/>
    <w:multiLevelType w:val="hybridMultilevel"/>
    <w:tmpl w:val="F74A90DA"/>
    <w:lvl w:ilvl="0" w:tplc="18090001">
      <w:start w:val="1"/>
      <w:numFmt w:val="bullet"/>
      <w:lvlText w:val=""/>
      <w:lvlJc w:val="left"/>
      <w:pPr>
        <w:ind w:left="1270" w:hanging="360"/>
      </w:pPr>
      <w:rPr>
        <w:rFonts w:ascii="Symbol" w:hAnsi="Symbol" w:hint="default"/>
      </w:rPr>
    </w:lvl>
    <w:lvl w:ilvl="1" w:tplc="18090003">
      <w:start w:val="1"/>
      <w:numFmt w:val="bullet"/>
      <w:lvlText w:val="o"/>
      <w:lvlJc w:val="left"/>
      <w:pPr>
        <w:ind w:left="1990" w:hanging="360"/>
      </w:pPr>
      <w:rPr>
        <w:rFonts w:ascii="Courier New" w:hAnsi="Courier New" w:cs="Courier New" w:hint="default"/>
      </w:rPr>
    </w:lvl>
    <w:lvl w:ilvl="2" w:tplc="18090005">
      <w:start w:val="1"/>
      <w:numFmt w:val="bullet"/>
      <w:lvlText w:val=""/>
      <w:lvlJc w:val="left"/>
      <w:pPr>
        <w:ind w:left="2710" w:hanging="360"/>
      </w:pPr>
      <w:rPr>
        <w:rFonts w:ascii="Wingdings" w:hAnsi="Wingdings" w:hint="default"/>
      </w:rPr>
    </w:lvl>
    <w:lvl w:ilvl="3" w:tplc="18090001">
      <w:start w:val="1"/>
      <w:numFmt w:val="bullet"/>
      <w:lvlText w:val=""/>
      <w:lvlJc w:val="left"/>
      <w:pPr>
        <w:ind w:left="3430" w:hanging="360"/>
      </w:pPr>
      <w:rPr>
        <w:rFonts w:ascii="Symbol" w:hAnsi="Symbol" w:hint="default"/>
      </w:rPr>
    </w:lvl>
    <w:lvl w:ilvl="4" w:tplc="18090003">
      <w:start w:val="1"/>
      <w:numFmt w:val="bullet"/>
      <w:lvlText w:val="o"/>
      <w:lvlJc w:val="left"/>
      <w:pPr>
        <w:ind w:left="4150" w:hanging="360"/>
      </w:pPr>
      <w:rPr>
        <w:rFonts w:ascii="Courier New" w:hAnsi="Courier New" w:cs="Courier New" w:hint="default"/>
      </w:rPr>
    </w:lvl>
    <w:lvl w:ilvl="5" w:tplc="18090005">
      <w:start w:val="1"/>
      <w:numFmt w:val="bullet"/>
      <w:lvlText w:val=""/>
      <w:lvlJc w:val="left"/>
      <w:pPr>
        <w:ind w:left="4870" w:hanging="360"/>
      </w:pPr>
      <w:rPr>
        <w:rFonts w:ascii="Wingdings" w:hAnsi="Wingdings" w:hint="default"/>
      </w:rPr>
    </w:lvl>
    <w:lvl w:ilvl="6" w:tplc="18090001">
      <w:start w:val="1"/>
      <w:numFmt w:val="bullet"/>
      <w:lvlText w:val=""/>
      <w:lvlJc w:val="left"/>
      <w:pPr>
        <w:ind w:left="5590" w:hanging="360"/>
      </w:pPr>
      <w:rPr>
        <w:rFonts w:ascii="Symbol" w:hAnsi="Symbol" w:hint="default"/>
      </w:rPr>
    </w:lvl>
    <w:lvl w:ilvl="7" w:tplc="18090003">
      <w:start w:val="1"/>
      <w:numFmt w:val="bullet"/>
      <w:lvlText w:val="o"/>
      <w:lvlJc w:val="left"/>
      <w:pPr>
        <w:ind w:left="6310" w:hanging="360"/>
      </w:pPr>
      <w:rPr>
        <w:rFonts w:ascii="Courier New" w:hAnsi="Courier New" w:cs="Courier New" w:hint="default"/>
      </w:rPr>
    </w:lvl>
    <w:lvl w:ilvl="8" w:tplc="18090005">
      <w:start w:val="1"/>
      <w:numFmt w:val="bullet"/>
      <w:lvlText w:val=""/>
      <w:lvlJc w:val="left"/>
      <w:pPr>
        <w:ind w:left="7030" w:hanging="360"/>
      </w:pPr>
      <w:rPr>
        <w:rFonts w:ascii="Wingdings" w:hAnsi="Wingdings" w:hint="default"/>
      </w:rPr>
    </w:lvl>
  </w:abstractNum>
  <w:abstractNum w:abstractNumId="10" w15:restartNumberingAfterBreak="0">
    <w:nsid w:val="433E5D76"/>
    <w:multiLevelType w:val="hybridMultilevel"/>
    <w:tmpl w:val="69462A5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455B7A7D"/>
    <w:multiLevelType w:val="hybridMultilevel"/>
    <w:tmpl w:val="1AB84DA8"/>
    <w:lvl w:ilvl="0" w:tplc="3FBC70E8">
      <w:start w:val="1"/>
      <w:numFmt w:val="bullet"/>
      <w:lvlText w:val=""/>
      <w:lvlJc w:val="left"/>
      <w:pPr>
        <w:tabs>
          <w:tab w:val="num" w:pos="785"/>
        </w:tabs>
        <w:ind w:left="785" w:hanging="360"/>
      </w:pPr>
      <w:rPr>
        <w:rFonts w:ascii="Symbol" w:hAnsi="Symbol" w:hint="default"/>
        <w:color w:val="auto"/>
      </w:rPr>
    </w:lvl>
    <w:lvl w:ilvl="1" w:tplc="08090003">
      <w:start w:val="1"/>
      <w:numFmt w:val="bullet"/>
      <w:lvlText w:val="o"/>
      <w:lvlJc w:val="left"/>
      <w:pPr>
        <w:tabs>
          <w:tab w:val="num" w:pos="2870"/>
        </w:tabs>
        <w:ind w:left="2870" w:hanging="360"/>
      </w:pPr>
      <w:rPr>
        <w:rFonts w:ascii="Courier New" w:hAnsi="Courier New" w:cs="Courier New" w:hint="default"/>
      </w:rPr>
    </w:lvl>
    <w:lvl w:ilvl="2" w:tplc="08090005">
      <w:start w:val="1"/>
      <w:numFmt w:val="bullet"/>
      <w:lvlText w:val=""/>
      <w:lvlJc w:val="left"/>
      <w:pPr>
        <w:tabs>
          <w:tab w:val="num" w:pos="3590"/>
        </w:tabs>
        <w:ind w:left="3590" w:hanging="360"/>
      </w:pPr>
      <w:rPr>
        <w:rFonts w:ascii="Wingdings" w:hAnsi="Wingdings" w:hint="default"/>
      </w:rPr>
    </w:lvl>
    <w:lvl w:ilvl="3" w:tplc="08090001">
      <w:start w:val="1"/>
      <w:numFmt w:val="bullet"/>
      <w:lvlText w:val=""/>
      <w:lvlJc w:val="left"/>
      <w:pPr>
        <w:tabs>
          <w:tab w:val="num" w:pos="4310"/>
        </w:tabs>
        <w:ind w:left="4310" w:hanging="360"/>
      </w:pPr>
      <w:rPr>
        <w:rFonts w:ascii="Symbol" w:hAnsi="Symbol" w:hint="default"/>
      </w:rPr>
    </w:lvl>
    <w:lvl w:ilvl="4" w:tplc="08090003">
      <w:start w:val="1"/>
      <w:numFmt w:val="bullet"/>
      <w:lvlText w:val="o"/>
      <w:lvlJc w:val="left"/>
      <w:pPr>
        <w:tabs>
          <w:tab w:val="num" w:pos="5030"/>
        </w:tabs>
        <w:ind w:left="5030" w:hanging="360"/>
      </w:pPr>
      <w:rPr>
        <w:rFonts w:ascii="Courier New" w:hAnsi="Courier New" w:cs="Courier New" w:hint="default"/>
      </w:rPr>
    </w:lvl>
    <w:lvl w:ilvl="5" w:tplc="08090005">
      <w:start w:val="1"/>
      <w:numFmt w:val="bullet"/>
      <w:lvlText w:val=""/>
      <w:lvlJc w:val="left"/>
      <w:pPr>
        <w:tabs>
          <w:tab w:val="num" w:pos="5750"/>
        </w:tabs>
        <w:ind w:left="5750" w:hanging="360"/>
      </w:pPr>
      <w:rPr>
        <w:rFonts w:ascii="Wingdings" w:hAnsi="Wingdings" w:hint="default"/>
      </w:rPr>
    </w:lvl>
    <w:lvl w:ilvl="6" w:tplc="08090001">
      <w:start w:val="1"/>
      <w:numFmt w:val="bullet"/>
      <w:lvlText w:val=""/>
      <w:lvlJc w:val="left"/>
      <w:pPr>
        <w:tabs>
          <w:tab w:val="num" w:pos="6470"/>
        </w:tabs>
        <w:ind w:left="6470" w:hanging="360"/>
      </w:pPr>
      <w:rPr>
        <w:rFonts w:ascii="Symbol" w:hAnsi="Symbol" w:hint="default"/>
      </w:rPr>
    </w:lvl>
    <w:lvl w:ilvl="7" w:tplc="08090003">
      <w:start w:val="1"/>
      <w:numFmt w:val="bullet"/>
      <w:lvlText w:val="o"/>
      <w:lvlJc w:val="left"/>
      <w:pPr>
        <w:tabs>
          <w:tab w:val="num" w:pos="7190"/>
        </w:tabs>
        <w:ind w:left="7190" w:hanging="360"/>
      </w:pPr>
      <w:rPr>
        <w:rFonts w:ascii="Courier New" w:hAnsi="Courier New" w:cs="Courier New" w:hint="default"/>
      </w:rPr>
    </w:lvl>
    <w:lvl w:ilvl="8" w:tplc="08090005">
      <w:start w:val="1"/>
      <w:numFmt w:val="bullet"/>
      <w:lvlText w:val=""/>
      <w:lvlJc w:val="left"/>
      <w:pPr>
        <w:tabs>
          <w:tab w:val="num" w:pos="7910"/>
        </w:tabs>
        <w:ind w:left="7910" w:hanging="360"/>
      </w:pPr>
      <w:rPr>
        <w:rFonts w:ascii="Wingdings" w:hAnsi="Wingdings" w:hint="default"/>
      </w:rPr>
    </w:lvl>
  </w:abstractNum>
  <w:abstractNum w:abstractNumId="12" w15:restartNumberingAfterBreak="0">
    <w:nsid w:val="45CE32CD"/>
    <w:multiLevelType w:val="hybridMultilevel"/>
    <w:tmpl w:val="429E2322"/>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3" w15:restartNumberingAfterBreak="0">
    <w:nsid w:val="476E12C0"/>
    <w:multiLevelType w:val="hybridMultilevel"/>
    <w:tmpl w:val="284EB2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90B0100"/>
    <w:multiLevelType w:val="hybridMultilevel"/>
    <w:tmpl w:val="171CF44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4A486FC3"/>
    <w:multiLevelType w:val="hybridMultilevel"/>
    <w:tmpl w:val="48C4FFAC"/>
    <w:lvl w:ilvl="0" w:tplc="18090001">
      <w:start w:val="1"/>
      <w:numFmt w:val="bullet"/>
      <w:lvlText w:val=""/>
      <w:lvlJc w:val="left"/>
      <w:pPr>
        <w:ind w:left="1560" w:hanging="360"/>
      </w:pPr>
      <w:rPr>
        <w:rFonts w:ascii="Symbol" w:hAnsi="Symbol" w:hint="default"/>
      </w:rPr>
    </w:lvl>
    <w:lvl w:ilvl="1" w:tplc="18090003" w:tentative="1">
      <w:start w:val="1"/>
      <w:numFmt w:val="bullet"/>
      <w:lvlText w:val="o"/>
      <w:lvlJc w:val="left"/>
      <w:pPr>
        <w:ind w:left="2280" w:hanging="360"/>
      </w:pPr>
      <w:rPr>
        <w:rFonts w:ascii="Courier New" w:hAnsi="Courier New" w:cs="Courier New" w:hint="default"/>
      </w:rPr>
    </w:lvl>
    <w:lvl w:ilvl="2" w:tplc="18090005" w:tentative="1">
      <w:start w:val="1"/>
      <w:numFmt w:val="bullet"/>
      <w:lvlText w:val=""/>
      <w:lvlJc w:val="left"/>
      <w:pPr>
        <w:ind w:left="3000" w:hanging="360"/>
      </w:pPr>
      <w:rPr>
        <w:rFonts w:ascii="Wingdings" w:hAnsi="Wingdings" w:hint="default"/>
      </w:rPr>
    </w:lvl>
    <w:lvl w:ilvl="3" w:tplc="18090001" w:tentative="1">
      <w:start w:val="1"/>
      <w:numFmt w:val="bullet"/>
      <w:lvlText w:val=""/>
      <w:lvlJc w:val="left"/>
      <w:pPr>
        <w:ind w:left="3720" w:hanging="360"/>
      </w:pPr>
      <w:rPr>
        <w:rFonts w:ascii="Symbol" w:hAnsi="Symbol" w:hint="default"/>
      </w:rPr>
    </w:lvl>
    <w:lvl w:ilvl="4" w:tplc="18090003" w:tentative="1">
      <w:start w:val="1"/>
      <w:numFmt w:val="bullet"/>
      <w:lvlText w:val="o"/>
      <w:lvlJc w:val="left"/>
      <w:pPr>
        <w:ind w:left="4440" w:hanging="360"/>
      </w:pPr>
      <w:rPr>
        <w:rFonts w:ascii="Courier New" w:hAnsi="Courier New" w:cs="Courier New" w:hint="default"/>
      </w:rPr>
    </w:lvl>
    <w:lvl w:ilvl="5" w:tplc="18090005" w:tentative="1">
      <w:start w:val="1"/>
      <w:numFmt w:val="bullet"/>
      <w:lvlText w:val=""/>
      <w:lvlJc w:val="left"/>
      <w:pPr>
        <w:ind w:left="5160" w:hanging="360"/>
      </w:pPr>
      <w:rPr>
        <w:rFonts w:ascii="Wingdings" w:hAnsi="Wingdings" w:hint="default"/>
      </w:rPr>
    </w:lvl>
    <w:lvl w:ilvl="6" w:tplc="18090001" w:tentative="1">
      <w:start w:val="1"/>
      <w:numFmt w:val="bullet"/>
      <w:lvlText w:val=""/>
      <w:lvlJc w:val="left"/>
      <w:pPr>
        <w:ind w:left="5880" w:hanging="360"/>
      </w:pPr>
      <w:rPr>
        <w:rFonts w:ascii="Symbol" w:hAnsi="Symbol" w:hint="default"/>
      </w:rPr>
    </w:lvl>
    <w:lvl w:ilvl="7" w:tplc="18090003" w:tentative="1">
      <w:start w:val="1"/>
      <w:numFmt w:val="bullet"/>
      <w:lvlText w:val="o"/>
      <w:lvlJc w:val="left"/>
      <w:pPr>
        <w:ind w:left="6600" w:hanging="360"/>
      </w:pPr>
      <w:rPr>
        <w:rFonts w:ascii="Courier New" w:hAnsi="Courier New" w:cs="Courier New" w:hint="default"/>
      </w:rPr>
    </w:lvl>
    <w:lvl w:ilvl="8" w:tplc="18090005" w:tentative="1">
      <w:start w:val="1"/>
      <w:numFmt w:val="bullet"/>
      <w:lvlText w:val=""/>
      <w:lvlJc w:val="left"/>
      <w:pPr>
        <w:ind w:left="7320" w:hanging="360"/>
      </w:pPr>
      <w:rPr>
        <w:rFonts w:ascii="Wingdings" w:hAnsi="Wingdings" w:hint="default"/>
      </w:rPr>
    </w:lvl>
  </w:abstractNum>
  <w:abstractNum w:abstractNumId="16" w15:restartNumberingAfterBreak="0">
    <w:nsid w:val="4AFA2409"/>
    <w:multiLevelType w:val="hybridMultilevel"/>
    <w:tmpl w:val="562657E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4B7A489C"/>
    <w:multiLevelType w:val="hybridMultilevel"/>
    <w:tmpl w:val="9700587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53E53060"/>
    <w:multiLevelType w:val="hybridMultilevel"/>
    <w:tmpl w:val="3AF638A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54F33FA2"/>
    <w:multiLevelType w:val="hybridMultilevel"/>
    <w:tmpl w:val="C0A62BC0"/>
    <w:lvl w:ilvl="0" w:tplc="DA824C12">
      <w:start w:val="1"/>
      <w:numFmt w:val="bullet"/>
      <w:lvlText w:val=""/>
      <w:lvlJc w:val="left"/>
      <w:pPr>
        <w:ind w:left="644" w:hanging="360"/>
      </w:pPr>
      <w:rPr>
        <w:rFonts w:ascii="Symbol" w:hAnsi="Symbol" w:hint="default"/>
      </w:rPr>
    </w:lvl>
    <w:lvl w:ilvl="1" w:tplc="B75008A2">
      <w:start w:val="1"/>
      <w:numFmt w:val="bullet"/>
      <w:lvlText w:val="o"/>
      <w:lvlJc w:val="left"/>
      <w:pPr>
        <w:ind w:left="1364" w:hanging="360"/>
      </w:pPr>
      <w:rPr>
        <w:rFonts w:ascii="Courier New" w:hAnsi="Courier New" w:hint="default"/>
      </w:rPr>
    </w:lvl>
    <w:lvl w:ilvl="2" w:tplc="A02E7E4C">
      <w:start w:val="1"/>
      <w:numFmt w:val="bullet"/>
      <w:lvlText w:val=""/>
      <w:lvlJc w:val="left"/>
      <w:pPr>
        <w:ind w:left="2084" w:hanging="360"/>
      </w:pPr>
      <w:rPr>
        <w:rFonts w:ascii="Wingdings" w:hAnsi="Wingdings" w:hint="default"/>
      </w:rPr>
    </w:lvl>
    <w:lvl w:ilvl="3" w:tplc="B21EAAAC">
      <w:start w:val="1"/>
      <w:numFmt w:val="bullet"/>
      <w:lvlText w:val=""/>
      <w:lvlJc w:val="left"/>
      <w:pPr>
        <w:ind w:left="2804" w:hanging="360"/>
      </w:pPr>
      <w:rPr>
        <w:rFonts w:ascii="Symbol" w:hAnsi="Symbol" w:hint="default"/>
      </w:rPr>
    </w:lvl>
    <w:lvl w:ilvl="4" w:tplc="3A3EDCB0">
      <w:start w:val="1"/>
      <w:numFmt w:val="bullet"/>
      <w:lvlText w:val="o"/>
      <w:lvlJc w:val="left"/>
      <w:pPr>
        <w:ind w:left="3524" w:hanging="360"/>
      </w:pPr>
      <w:rPr>
        <w:rFonts w:ascii="Courier New" w:hAnsi="Courier New" w:hint="default"/>
      </w:rPr>
    </w:lvl>
    <w:lvl w:ilvl="5" w:tplc="D9B6A410">
      <w:start w:val="1"/>
      <w:numFmt w:val="bullet"/>
      <w:lvlText w:val=""/>
      <w:lvlJc w:val="left"/>
      <w:pPr>
        <w:ind w:left="4244" w:hanging="360"/>
      </w:pPr>
      <w:rPr>
        <w:rFonts w:ascii="Wingdings" w:hAnsi="Wingdings" w:hint="default"/>
      </w:rPr>
    </w:lvl>
    <w:lvl w:ilvl="6" w:tplc="ACF6D05A">
      <w:start w:val="1"/>
      <w:numFmt w:val="bullet"/>
      <w:lvlText w:val=""/>
      <w:lvlJc w:val="left"/>
      <w:pPr>
        <w:ind w:left="4964" w:hanging="360"/>
      </w:pPr>
      <w:rPr>
        <w:rFonts w:ascii="Symbol" w:hAnsi="Symbol" w:hint="default"/>
      </w:rPr>
    </w:lvl>
    <w:lvl w:ilvl="7" w:tplc="85B4E768">
      <w:start w:val="1"/>
      <w:numFmt w:val="bullet"/>
      <w:lvlText w:val="o"/>
      <w:lvlJc w:val="left"/>
      <w:pPr>
        <w:ind w:left="5684" w:hanging="360"/>
      </w:pPr>
      <w:rPr>
        <w:rFonts w:ascii="Courier New" w:hAnsi="Courier New" w:hint="default"/>
      </w:rPr>
    </w:lvl>
    <w:lvl w:ilvl="8" w:tplc="3374510C">
      <w:start w:val="1"/>
      <w:numFmt w:val="bullet"/>
      <w:lvlText w:val=""/>
      <w:lvlJc w:val="left"/>
      <w:pPr>
        <w:ind w:left="6404" w:hanging="360"/>
      </w:pPr>
      <w:rPr>
        <w:rFonts w:ascii="Wingdings" w:hAnsi="Wingdings" w:hint="default"/>
      </w:rPr>
    </w:lvl>
  </w:abstractNum>
  <w:abstractNum w:abstractNumId="20" w15:restartNumberingAfterBreak="0">
    <w:nsid w:val="590B3125"/>
    <w:multiLevelType w:val="hybridMultilevel"/>
    <w:tmpl w:val="353241E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1" w15:restartNumberingAfterBreak="0">
    <w:nsid w:val="5CFC04F8"/>
    <w:multiLevelType w:val="hybridMultilevel"/>
    <w:tmpl w:val="9B3CDAA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5DC052E7"/>
    <w:multiLevelType w:val="hybridMultilevel"/>
    <w:tmpl w:val="2D5EF85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60B019ED"/>
    <w:multiLevelType w:val="hybridMultilevel"/>
    <w:tmpl w:val="EB4EBBF0"/>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62CE486C"/>
    <w:multiLevelType w:val="hybridMultilevel"/>
    <w:tmpl w:val="611AA4E8"/>
    <w:lvl w:ilvl="0" w:tplc="18090001">
      <w:start w:val="1"/>
      <w:numFmt w:val="bullet"/>
      <w:lvlText w:val=""/>
      <w:lvlJc w:val="left"/>
      <w:pPr>
        <w:ind w:left="1410" w:hanging="360"/>
      </w:pPr>
      <w:rPr>
        <w:rFonts w:ascii="Symbol" w:hAnsi="Symbol" w:hint="default"/>
        <w:i w:val="0"/>
        <w:w w:val="105"/>
        <w:sz w:val="2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67AD176A"/>
    <w:multiLevelType w:val="hybridMultilevel"/>
    <w:tmpl w:val="E35CC37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69B92E3B"/>
    <w:multiLevelType w:val="hybridMultilevel"/>
    <w:tmpl w:val="AFF0207C"/>
    <w:lvl w:ilvl="0" w:tplc="08090003">
      <w:start w:val="1"/>
      <w:numFmt w:val="bullet"/>
      <w:lvlText w:val="o"/>
      <w:lvlJc w:val="left"/>
      <w:pPr>
        <w:tabs>
          <w:tab w:val="num" w:pos="690"/>
        </w:tabs>
        <w:ind w:left="690" w:hanging="360"/>
      </w:pPr>
      <w:rPr>
        <w:rFonts w:ascii="Courier New" w:hAnsi="Courier New" w:cs="Courier New" w:hint="default"/>
        <w:color w:val="auto"/>
      </w:rPr>
    </w:lvl>
    <w:lvl w:ilvl="1" w:tplc="08090003">
      <w:start w:val="1"/>
      <w:numFmt w:val="bullet"/>
      <w:lvlText w:val="o"/>
      <w:lvlJc w:val="left"/>
      <w:pPr>
        <w:tabs>
          <w:tab w:val="num" w:pos="1410"/>
        </w:tabs>
        <w:ind w:left="1410" w:hanging="360"/>
      </w:pPr>
      <w:rPr>
        <w:rFonts w:ascii="Courier New" w:hAnsi="Courier New" w:cs="Courier New" w:hint="default"/>
      </w:rPr>
    </w:lvl>
    <w:lvl w:ilvl="2" w:tplc="08090005">
      <w:start w:val="1"/>
      <w:numFmt w:val="bullet"/>
      <w:lvlText w:val=""/>
      <w:lvlJc w:val="left"/>
      <w:pPr>
        <w:tabs>
          <w:tab w:val="num" w:pos="2130"/>
        </w:tabs>
        <w:ind w:left="2130" w:hanging="360"/>
      </w:pPr>
      <w:rPr>
        <w:rFonts w:ascii="Wingdings" w:hAnsi="Wingdings" w:hint="default"/>
      </w:rPr>
    </w:lvl>
    <w:lvl w:ilvl="3" w:tplc="08090001">
      <w:start w:val="1"/>
      <w:numFmt w:val="bullet"/>
      <w:lvlText w:val=""/>
      <w:lvlJc w:val="left"/>
      <w:pPr>
        <w:tabs>
          <w:tab w:val="num" w:pos="2850"/>
        </w:tabs>
        <w:ind w:left="2850" w:hanging="360"/>
      </w:pPr>
      <w:rPr>
        <w:rFonts w:ascii="Symbol" w:hAnsi="Symbol" w:hint="default"/>
      </w:rPr>
    </w:lvl>
    <w:lvl w:ilvl="4" w:tplc="08090003">
      <w:start w:val="1"/>
      <w:numFmt w:val="bullet"/>
      <w:lvlText w:val="o"/>
      <w:lvlJc w:val="left"/>
      <w:pPr>
        <w:tabs>
          <w:tab w:val="num" w:pos="3570"/>
        </w:tabs>
        <w:ind w:left="3570" w:hanging="360"/>
      </w:pPr>
      <w:rPr>
        <w:rFonts w:ascii="Courier New" w:hAnsi="Courier New" w:cs="Courier New" w:hint="default"/>
      </w:rPr>
    </w:lvl>
    <w:lvl w:ilvl="5" w:tplc="08090005">
      <w:start w:val="1"/>
      <w:numFmt w:val="bullet"/>
      <w:lvlText w:val=""/>
      <w:lvlJc w:val="left"/>
      <w:pPr>
        <w:tabs>
          <w:tab w:val="num" w:pos="4290"/>
        </w:tabs>
        <w:ind w:left="4290" w:hanging="360"/>
      </w:pPr>
      <w:rPr>
        <w:rFonts w:ascii="Wingdings" w:hAnsi="Wingdings" w:hint="default"/>
      </w:rPr>
    </w:lvl>
    <w:lvl w:ilvl="6" w:tplc="08090001">
      <w:start w:val="1"/>
      <w:numFmt w:val="bullet"/>
      <w:lvlText w:val=""/>
      <w:lvlJc w:val="left"/>
      <w:pPr>
        <w:tabs>
          <w:tab w:val="num" w:pos="5010"/>
        </w:tabs>
        <w:ind w:left="5010" w:hanging="360"/>
      </w:pPr>
      <w:rPr>
        <w:rFonts w:ascii="Symbol" w:hAnsi="Symbol" w:hint="default"/>
      </w:rPr>
    </w:lvl>
    <w:lvl w:ilvl="7" w:tplc="08090003">
      <w:start w:val="1"/>
      <w:numFmt w:val="bullet"/>
      <w:lvlText w:val="o"/>
      <w:lvlJc w:val="left"/>
      <w:pPr>
        <w:tabs>
          <w:tab w:val="num" w:pos="5730"/>
        </w:tabs>
        <w:ind w:left="5730" w:hanging="360"/>
      </w:pPr>
      <w:rPr>
        <w:rFonts w:ascii="Courier New" w:hAnsi="Courier New" w:cs="Courier New" w:hint="default"/>
      </w:rPr>
    </w:lvl>
    <w:lvl w:ilvl="8" w:tplc="08090005">
      <w:start w:val="1"/>
      <w:numFmt w:val="bullet"/>
      <w:lvlText w:val=""/>
      <w:lvlJc w:val="left"/>
      <w:pPr>
        <w:tabs>
          <w:tab w:val="num" w:pos="6450"/>
        </w:tabs>
        <w:ind w:left="6450" w:hanging="360"/>
      </w:pPr>
      <w:rPr>
        <w:rFonts w:ascii="Wingdings" w:hAnsi="Wingdings" w:hint="default"/>
      </w:rPr>
    </w:lvl>
  </w:abstractNum>
  <w:abstractNum w:abstractNumId="27" w15:restartNumberingAfterBreak="0">
    <w:nsid w:val="6A47648D"/>
    <w:multiLevelType w:val="hybridMultilevel"/>
    <w:tmpl w:val="7652BCA4"/>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28" w15:restartNumberingAfterBreak="0">
    <w:nsid w:val="71A76522"/>
    <w:multiLevelType w:val="hybridMultilevel"/>
    <w:tmpl w:val="CE36A500"/>
    <w:lvl w:ilvl="0" w:tplc="1809000F">
      <w:start w:val="1"/>
      <w:numFmt w:val="decimal"/>
      <w:lvlText w:val="%1."/>
      <w:lvlJc w:val="lef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9" w15:restartNumberingAfterBreak="0">
    <w:nsid w:val="76FF734B"/>
    <w:multiLevelType w:val="hybridMultilevel"/>
    <w:tmpl w:val="C30C2C8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7EC47B3B"/>
    <w:multiLevelType w:val="hybridMultilevel"/>
    <w:tmpl w:val="9B744A9C"/>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num w:numId="1" w16cid:durableId="1447651371">
    <w:abstractNumId w:val="19"/>
  </w:num>
  <w:num w:numId="2" w16cid:durableId="1470316183">
    <w:abstractNumId w:val="28"/>
  </w:num>
  <w:num w:numId="3" w16cid:durableId="1149008326">
    <w:abstractNumId w:val="12"/>
  </w:num>
  <w:num w:numId="4" w16cid:durableId="1120102957">
    <w:abstractNumId w:val="30"/>
  </w:num>
  <w:num w:numId="5" w16cid:durableId="1945380855">
    <w:abstractNumId w:val="15"/>
  </w:num>
  <w:num w:numId="6" w16cid:durableId="732435628">
    <w:abstractNumId w:val="22"/>
  </w:num>
  <w:num w:numId="7" w16cid:durableId="738940170">
    <w:abstractNumId w:val="10"/>
  </w:num>
  <w:num w:numId="8" w16cid:durableId="1645351014">
    <w:abstractNumId w:val="20"/>
  </w:num>
  <w:num w:numId="9" w16cid:durableId="91165160">
    <w:abstractNumId w:val="23"/>
  </w:num>
  <w:num w:numId="10" w16cid:durableId="335036812">
    <w:abstractNumId w:val="14"/>
  </w:num>
  <w:num w:numId="11" w16cid:durableId="87046651">
    <w:abstractNumId w:val="3"/>
  </w:num>
  <w:num w:numId="12" w16cid:durableId="46073026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68454346">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56399250">
    <w:abstractNumId w:val="27"/>
  </w:num>
  <w:num w:numId="15" w16cid:durableId="1065419588">
    <w:abstractNumId w:val="0"/>
  </w:num>
  <w:num w:numId="16" w16cid:durableId="1503543065">
    <w:abstractNumId w:val="0"/>
  </w:num>
  <w:num w:numId="17" w16cid:durableId="734671242">
    <w:abstractNumId w:val="2"/>
  </w:num>
  <w:num w:numId="18" w16cid:durableId="1014115421">
    <w:abstractNumId w:val="4"/>
  </w:num>
  <w:num w:numId="19" w16cid:durableId="1374428164">
    <w:abstractNumId w:val="24"/>
  </w:num>
  <w:num w:numId="20" w16cid:durableId="2007632907">
    <w:abstractNumId w:val="25"/>
  </w:num>
  <w:num w:numId="21" w16cid:durableId="378090285">
    <w:abstractNumId w:val="13"/>
  </w:num>
  <w:num w:numId="22" w16cid:durableId="534461779">
    <w:abstractNumId w:val="17"/>
  </w:num>
  <w:num w:numId="23" w16cid:durableId="1371808670">
    <w:abstractNumId w:val="29"/>
  </w:num>
  <w:num w:numId="24" w16cid:durableId="818302995">
    <w:abstractNumId w:val="5"/>
  </w:num>
  <w:num w:numId="25" w16cid:durableId="301934808">
    <w:abstractNumId w:val="18"/>
  </w:num>
  <w:num w:numId="26" w16cid:durableId="1764647264">
    <w:abstractNumId w:val="16"/>
  </w:num>
  <w:num w:numId="27" w16cid:durableId="246618433">
    <w:abstractNumId w:val="26"/>
  </w:num>
  <w:num w:numId="28" w16cid:durableId="1186091421">
    <w:abstractNumId w:val="1"/>
  </w:num>
  <w:num w:numId="29" w16cid:durableId="980186702">
    <w:abstractNumId w:val="8"/>
  </w:num>
  <w:num w:numId="30" w16cid:durableId="877620681">
    <w:abstractNumId w:val="21"/>
  </w:num>
  <w:num w:numId="31" w16cid:durableId="1288509715">
    <w:abstractNumId w:val="11"/>
  </w:num>
  <w:num w:numId="32" w16cid:durableId="860515575">
    <w:abstractNumId w:val="7"/>
  </w:num>
  <w:num w:numId="33" w16cid:durableId="1964383328">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09D"/>
    <w:rsid w:val="00005E8E"/>
    <w:rsid w:val="000107D7"/>
    <w:rsid w:val="000124CA"/>
    <w:rsid w:val="00023CC1"/>
    <w:rsid w:val="00025959"/>
    <w:rsid w:val="000548AB"/>
    <w:rsid w:val="00091F08"/>
    <w:rsid w:val="000B4B26"/>
    <w:rsid w:val="000C5AA0"/>
    <w:rsid w:val="000D1D8D"/>
    <w:rsid w:val="000E6F44"/>
    <w:rsid w:val="000E75F8"/>
    <w:rsid w:val="00104464"/>
    <w:rsid w:val="00116B17"/>
    <w:rsid w:val="00137623"/>
    <w:rsid w:val="00162C4D"/>
    <w:rsid w:val="0016745B"/>
    <w:rsid w:val="00176122"/>
    <w:rsid w:val="001819D3"/>
    <w:rsid w:val="0018662C"/>
    <w:rsid w:val="00186D9C"/>
    <w:rsid w:val="001924EF"/>
    <w:rsid w:val="00193975"/>
    <w:rsid w:val="001B3D8F"/>
    <w:rsid w:val="001B5E65"/>
    <w:rsid w:val="001D6517"/>
    <w:rsid w:val="001D7F70"/>
    <w:rsid w:val="001E04D0"/>
    <w:rsid w:val="001F2514"/>
    <w:rsid w:val="001F3F1F"/>
    <w:rsid w:val="00221FD0"/>
    <w:rsid w:val="002226FA"/>
    <w:rsid w:val="00250A08"/>
    <w:rsid w:val="0027075D"/>
    <w:rsid w:val="00274AE6"/>
    <w:rsid w:val="0029329D"/>
    <w:rsid w:val="002D0659"/>
    <w:rsid w:val="002F5C14"/>
    <w:rsid w:val="00300795"/>
    <w:rsid w:val="003271E2"/>
    <w:rsid w:val="00344867"/>
    <w:rsid w:val="003605BE"/>
    <w:rsid w:val="0038311A"/>
    <w:rsid w:val="00384340"/>
    <w:rsid w:val="00387364"/>
    <w:rsid w:val="00390133"/>
    <w:rsid w:val="003943B1"/>
    <w:rsid w:val="003A41D8"/>
    <w:rsid w:val="003A4D8E"/>
    <w:rsid w:val="003B1185"/>
    <w:rsid w:val="003D4457"/>
    <w:rsid w:val="003D5B9C"/>
    <w:rsid w:val="003E0355"/>
    <w:rsid w:val="003E5B22"/>
    <w:rsid w:val="003E7A8A"/>
    <w:rsid w:val="00402E41"/>
    <w:rsid w:val="00407BA2"/>
    <w:rsid w:val="00423B8B"/>
    <w:rsid w:val="004304CA"/>
    <w:rsid w:val="004361E3"/>
    <w:rsid w:val="00444115"/>
    <w:rsid w:val="00450014"/>
    <w:rsid w:val="00456F1A"/>
    <w:rsid w:val="004706A9"/>
    <w:rsid w:val="00476DD1"/>
    <w:rsid w:val="00477355"/>
    <w:rsid w:val="004824FE"/>
    <w:rsid w:val="00483F02"/>
    <w:rsid w:val="00485771"/>
    <w:rsid w:val="004910D1"/>
    <w:rsid w:val="00495DB9"/>
    <w:rsid w:val="00496978"/>
    <w:rsid w:val="00497136"/>
    <w:rsid w:val="004B6226"/>
    <w:rsid w:val="004C0D7E"/>
    <w:rsid w:val="004C3B6E"/>
    <w:rsid w:val="004C42A2"/>
    <w:rsid w:val="004D1BF7"/>
    <w:rsid w:val="004E0D7D"/>
    <w:rsid w:val="004E3581"/>
    <w:rsid w:val="004F4C40"/>
    <w:rsid w:val="0050399D"/>
    <w:rsid w:val="00511D94"/>
    <w:rsid w:val="005301DF"/>
    <w:rsid w:val="00532BBF"/>
    <w:rsid w:val="0053370B"/>
    <w:rsid w:val="005359EA"/>
    <w:rsid w:val="005470D7"/>
    <w:rsid w:val="00550785"/>
    <w:rsid w:val="00556B6B"/>
    <w:rsid w:val="00560BD2"/>
    <w:rsid w:val="00571E6E"/>
    <w:rsid w:val="005A389B"/>
    <w:rsid w:val="005C2400"/>
    <w:rsid w:val="005E361D"/>
    <w:rsid w:val="005E708A"/>
    <w:rsid w:val="005E748C"/>
    <w:rsid w:val="00603032"/>
    <w:rsid w:val="0061737E"/>
    <w:rsid w:val="00620242"/>
    <w:rsid w:val="00625FFA"/>
    <w:rsid w:val="006528CC"/>
    <w:rsid w:val="00677523"/>
    <w:rsid w:val="006812AF"/>
    <w:rsid w:val="00695253"/>
    <w:rsid w:val="006952E2"/>
    <w:rsid w:val="006C1363"/>
    <w:rsid w:val="006D4DC8"/>
    <w:rsid w:val="006F4FC0"/>
    <w:rsid w:val="00715D61"/>
    <w:rsid w:val="00725784"/>
    <w:rsid w:val="00733C9F"/>
    <w:rsid w:val="00753BA0"/>
    <w:rsid w:val="0076140B"/>
    <w:rsid w:val="007619F9"/>
    <w:rsid w:val="00774414"/>
    <w:rsid w:val="00777C7F"/>
    <w:rsid w:val="00782C39"/>
    <w:rsid w:val="00787405"/>
    <w:rsid w:val="007955E0"/>
    <w:rsid w:val="00796E31"/>
    <w:rsid w:val="007C5458"/>
    <w:rsid w:val="007C564E"/>
    <w:rsid w:val="007C64D9"/>
    <w:rsid w:val="007E7F68"/>
    <w:rsid w:val="00806283"/>
    <w:rsid w:val="0081509D"/>
    <w:rsid w:val="008249FA"/>
    <w:rsid w:val="00834F58"/>
    <w:rsid w:val="00844F0B"/>
    <w:rsid w:val="00850997"/>
    <w:rsid w:val="00855107"/>
    <w:rsid w:val="00866615"/>
    <w:rsid w:val="00876C91"/>
    <w:rsid w:val="00881FA3"/>
    <w:rsid w:val="00891CB4"/>
    <w:rsid w:val="008C7B2C"/>
    <w:rsid w:val="008D707B"/>
    <w:rsid w:val="008E5BC6"/>
    <w:rsid w:val="008F0245"/>
    <w:rsid w:val="008F0554"/>
    <w:rsid w:val="00911947"/>
    <w:rsid w:val="00927170"/>
    <w:rsid w:val="009353BF"/>
    <w:rsid w:val="009411FC"/>
    <w:rsid w:val="0094680A"/>
    <w:rsid w:val="00951418"/>
    <w:rsid w:val="00966485"/>
    <w:rsid w:val="00967536"/>
    <w:rsid w:val="009706A2"/>
    <w:rsid w:val="00977F05"/>
    <w:rsid w:val="00984F60"/>
    <w:rsid w:val="00985E75"/>
    <w:rsid w:val="009871AB"/>
    <w:rsid w:val="009933E2"/>
    <w:rsid w:val="009A3517"/>
    <w:rsid w:val="009A515B"/>
    <w:rsid w:val="009A730A"/>
    <w:rsid w:val="009C1A99"/>
    <w:rsid w:val="009C24C3"/>
    <w:rsid w:val="009C4C3A"/>
    <w:rsid w:val="009C50CF"/>
    <w:rsid w:val="009D371F"/>
    <w:rsid w:val="009E099B"/>
    <w:rsid w:val="009F5A1D"/>
    <w:rsid w:val="00A0643F"/>
    <w:rsid w:val="00A43A00"/>
    <w:rsid w:val="00A440B0"/>
    <w:rsid w:val="00A50C42"/>
    <w:rsid w:val="00A530F7"/>
    <w:rsid w:val="00A60239"/>
    <w:rsid w:val="00A64831"/>
    <w:rsid w:val="00A66290"/>
    <w:rsid w:val="00A824D9"/>
    <w:rsid w:val="00A83E24"/>
    <w:rsid w:val="00A90F9B"/>
    <w:rsid w:val="00A96F13"/>
    <w:rsid w:val="00AB5509"/>
    <w:rsid w:val="00AB6337"/>
    <w:rsid w:val="00AB7348"/>
    <w:rsid w:val="00AD48E2"/>
    <w:rsid w:val="00AF01C8"/>
    <w:rsid w:val="00AF039A"/>
    <w:rsid w:val="00B027B0"/>
    <w:rsid w:val="00B06B47"/>
    <w:rsid w:val="00B109FC"/>
    <w:rsid w:val="00B224B3"/>
    <w:rsid w:val="00B47889"/>
    <w:rsid w:val="00B551EB"/>
    <w:rsid w:val="00B8146B"/>
    <w:rsid w:val="00B90772"/>
    <w:rsid w:val="00B91DB1"/>
    <w:rsid w:val="00B920F9"/>
    <w:rsid w:val="00BD29B1"/>
    <w:rsid w:val="00BF55BD"/>
    <w:rsid w:val="00C00C8F"/>
    <w:rsid w:val="00C07E8F"/>
    <w:rsid w:val="00C12692"/>
    <w:rsid w:val="00C31ABE"/>
    <w:rsid w:val="00C5168A"/>
    <w:rsid w:val="00C5234D"/>
    <w:rsid w:val="00C5793B"/>
    <w:rsid w:val="00C61B63"/>
    <w:rsid w:val="00C61D75"/>
    <w:rsid w:val="00C6285F"/>
    <w:rsid w:val="00C74945"/>
    <w:rsid w:val="00C77BCF"/>
    <w:rsid w:val="00C82617"/>
    <w:rsid w:val="00C9741B"/>
    <w:rsid w:val="00C9793E"/>
    <w:rsid w:val="00CB6490"/>
    <w:rsid w:val="00CD6E8C"/>
    <w:rsid w:val="00CF7145"/>
    <w:rsid w:val="00D040BF"/>
    <w:rsid w:val="00D0416A"/>
    <w:rsid w:val="00D135A1"/>
    <w:rsid w:val="00D15EA4"/>
    <w:rsid w:val="00D2386F"/>
    <w:rsid w:val="00D30FF0"/>
    <w:rsid w:val="00D44CBA"/>
    <w:rsid w:val="00D475CA"/>
    <w:rsid w:val="00D54325"/>
    <w:rsid w:val="00D60BAC"/>
    <w:rsid w:val="00D631CA"/>
    <w:rsid w:val="00D6371B"/>
    <w:rsid w:val="00D77AF4"/>
    <w:rsid w:val="00D9071A"/>
    <w:rsid w:val="00D93BC9"/>
    <w:rsid w:val="00DA769A"/>
    <w:rsid w:val="00DC039E"/>
    <w:rsid w:val="00DC5C75"/>
    <w:rsid w:val="00DD3733"/>
    <w:rsid w:val="00DD3DF4"/>
    <w:rsid w:val="00DF15AC"/>
    <w:rsid w:val="00E1582B"/>
    <w:rsid w:val="00E160D7"/>
    <w:rsid w:val="00E178E8"/>
    <w:rsid w:val="00E21E35"/>
    <w:rsid w:val="00E2354D"/>
    <w:rsid w:val="00E33D3D"/>
    <w:rsid w:val="00E53CDE"/>
    <w:rsid w:val="00E64069"/>
    <w:rsid w:val="00E6777B"/>
    <w:rsid w:val="00E67A9E"/>
    <w:rsid w:val="00E70405"/>
    <w:rsid w:val="00E70BEB"/>
    <w:rsid w:val="00E94840"/>
    <w:rsid w:val="00EB0DE7"/>
    <w:rsid w:val="00ED5F06"/>
    <w:rsid w:val="00F01538"/>
    <w:rsid w:val="00F0320D"/>
    <w:rsid w:val="00F03B25"/>
    <w:rsid w:val="00F12327"/>
    <w:rsid w:val="00F16CF9"/>
    <w:rsid w:val="00F20CDE"/>
    <w:rsid w:val="00F217EA"/>
    <w:rsid w:val="00F2542F"/>
    <w:rsid w:val="00F3438D"/>
    <w:rsid w:val="00F35D4C"/>
    <w:rsid w:val="00F40D60"/>
    <w:rsid w:val="00F638BD"/>
    <w:rsid w:val="00F67741"/>
    <w:rsid w:val="00F74E06"/>
    <w:rsid w:val="00F840FF"/>
    <w:rsid w:val="00F86D40"/>
    <w:rsid w:val="00F87B97"/>
    <w:rsid w:val="00F906CD"/>
    <w:rsid w:val="00F9703C"/>
    <w:rsid w:val="00FA3B05"/>
    <w:rsid w:val="00FA629A"/>
    <w:rsid w:val="00FA7EA3"/>
    <w:rsid w:val="00FE2130"/>
    <w:rsid w:val="00FE71EF"/>
    <w:rsid w:val="00FE73A5"/>
    <w:rsid w:val="00FF08ED"/>
    <w:rsid w:val="00FF16B9"/>
    <w:rsid w:val="00FF6ABD"/>
    <w:rsid w:val="00FF7EB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0347B"/>
  <w15:chartTrackingRefBased/>
  <w15:docId w15:val="{B2D12324-9C1C-4974-A61D-43FD6349C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224B3"/>
    <w:pPr>
      <w:widowControl w:val="0"/>
      <w:spacing w:after="0" w:line="240" w:lineRule="auto"/>
    </w:pPr>
    <w:rPr>
      <w:rFonts w:ascii="Calibri" w:eastAsia="Times New Roman" w:hAnsi="Calibri" w:cs="Times New Roman"/>
      <w:lang w:val="en-US"/>
    </w:rPr>
  </w:style>
  <w:style w:type="paragraph" w:styleId="Heading1">
    <w:name w:val="heading 1"/>
    <w:basedOn w:val="Normal"/>
    <w:link w:val="Heading1Char"/>
    <w:uiPriority w:val="1"/>
    <w:qFormat/>
    <w:rsid w:val="0081509D"/>
    <w:pPr>
      <w:ind w:left="454" w:hanging="341"/>
      <w:outlineLvl w:val="0"/>
    </w:pPr>
    <w:rPr>
      <w:b/>
      <w:bCs/>
      <w:sz w:val="24"/>
      <w:szCs w:val="24"/>
    </w:rPr>
  </w:style>
  <w:style w:type="paragraph" w:styleId="Heading2">
    <w:name w:val="heading 2"/>
    <w:basedOn w:val="Normal"/>
    <w:next w:val="Normal"/>
    <w:link w:val="Heading2Char"/>
    <w:uiPriority w:val="9"/>
    <w:unhideWhenUsed/>
    <w:qFormat/>
    <w:rsid w:val="00F015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16B17"/>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509D"/>
    <w:rPr>
      <w:rFonts w:ascii="Calibri" w:eastAsia="Times New Roman" w:hAnsi="Calibri" w:cs="Times New Roman"/>
      <w:b/>
      <w:bCs/>
      <w:sz w:val="24"/>
      <w:szCs w:val="24"/>
      <w:lang w:val="en-US"/>
    </w:rPr>
  </w:style>
  <w:style w:type="paragraph" w:styleId="NoSpacing">
    <w:name w:val="No Spacing"/>
    <w:link w:val="NoSpacingChar"/>
    <w:uiPriority w:val="1"/>
    <w:qFormat/>
    <w:rsid w:val="00F01538"/>
    <w:pPr>
      <w:widowControl w:val="0"/>
      <w:spacing w:after="0" w:line="240" w:lineRule="auto"/>
    </w:pPr>
    <w:rPr>
      <w:rFonts w:ascii="Calibri" w:eastAsia="Times New Roman" w:hAnsi="Calibri" w:cs="Times New Roman"/>
      <w:lang w:val="en-US"/>
    </w:rPr>
  </w:style>
  <w:style w:type="character" w:customStyle="1" w:styleId="Heading2Char">
    <w:name w:val="Heading 2 Char"/>
    <w:basedOn w:val="DefaultParagraphFont"/>
    <w:link w:val="Heading2"/>
    <w:uiPriority w:val="9"/>
    <w:rsid w:val="00F01538"/>
    <w:rPr>
      <w:rFonts w:asciiTheme="majorHAnsi" w:eastAsiaTheme="majorEastAsia" w:hAnsiTheme="majorHAnsi" w:cstheme="majorBidi"/>
      <w:color w:val="2F5496" w:themeColor="accent1" w:themeShade="BF"/>
      <w:sz w:val="26"/>
      <w:szCs w:val="26"/>
      <w:lang w:val="en-US"/>
    </w:rPr>
  </w:style>
  <w:style w:type="paragraph" w:styleId="BodyText">
    <w:name w:val="Body Text"/>
    <w:basedOn w:val="Normal"/>
    <w:link w:val="BodyTextChar"/>
    <w:uiPriority w:val="1"/>
    <w:qFormat/>
    <w:rsid w:val="00F01538"/>
    <w:pPr>
      <w:spacing w:before="56"/>
      <w:ind w:left="836"/>
    </w:pPr>
    <w:rPr>
      <w:sz w:val="20"/>
      <w:szCs w:val="20"/>
    </w:rPr>
  </w:style>
  <w:style w:type="character" w:customStyle="1" w:styleId="BodyTextChar">
    <w:name w:val="Body Text Char"/>
    <w:basedOn w:val="DefaultParagraphFont"/>
    <w:link w:val="BodyText"/>
    <w:uiPriority w:val="1"/>
    <w:rsid w:val="00F01538"/>
    <w:rPr>
      <w:rFonts w:ascii="Calibri" w:eastAsia="Times New Roman" w:hAnsi="Calibri" w:cs="Times New Roman"/>
      <w:sz w:val="20"/>
      <w:szCs w:val="20"/>
      <w:lang w:val="en-US"/>
    </w:rPr>
  </w:style>
  <w:style w:type="paragraph" w:styleId="ListParagraph">
    <w:name w:val="List Paragraph"/>
    <w:aliases w:val="Subtitle Cover Page,Dot pt,No Spacing1,List Paragraph Char Char Char,Indicator Text,Numbered Para 1,List Paragraph1,Bullet Points,MAIN CONTENT,OBC Bullet,List Paragraph11,List Paragraph12,F5 List Paragraph,Colorful List - Accent 11"/>
    <w:basedOn w:val="Normal"/>
    <w:link w:val="ListParagraphChar"/>
    <w:uiPriority w:val="34"/>
    <w:qFormat/>
    <w:rsid w:val="0053370B"/>
  </w:style>
  <w:style w:type="character" w:customStyle="1" w:styleId="Heading3Char">
    <w:name w:val="Heading 3 Char"/>
    <w:basedOn w:val="DefaultParagraphFont"/>
    <w:link w:val="Heading3"/>
    <w:uiPriority w:val="9"/>
    <w:rsid w:val="00116B17"/>
    <w:rPr>
      <w:rFonts w:asciiTheme="majorHAnsi" w:eastAsiaTheme="majorEastAsia" w:hAnsiTheme="majorHAnsi" w:cstheme="majorBidi"/>
      <w:color w:val="1F3763" w:themeColor="accent1" w:themeShade="7F"/>
      <w:sz w:val="24"/>
      <w:szCs w:val="24"/>
      <w:lang w:val="en-US"/>
    </w:rPr>
  </w:style>
  <w:style w:type="character" w:styleId="Hyperlink">
    <w:name w:val="Hyperlink"/>
    <w:uiPriority w:val="99"/>
    <w:unhideWhenUsed/>
    <w:rsid w:val="00116B17"/>
    <w:rPr>
      <w:rFonts w:cs="Times New Roman"/>
      <w:color w:val="0000FF"/>
      <w:u w:val="single"/>
    </w:rPr>
  </w:style>
  <w:style w:type="paragraph" w:customStyle="1" w:styleId="Pa7">
    <w:name w:val="Pa7"/>
    <w:basedOn w:val="Normal"/>
    <w:next w:val="Normal"/>
    <w:rsid w:val="00116B17"/>
    <w:pPr>
      <w:widowControl/>
      <w:autoSpaceDE w:val="0"/>
      <w:autoSpaceDN w:val="0"/>
      <w:adjustRightInd w:val="0"/>
      <w:spacing w:line="201" w:lineRule="atLeast"/>
    </w:pPr>
    <w:rPr>
      <w:rFonts w:ascii="XFQVO R+ Bliss" w:hAnsi="XFQVO R+ Bliss"/>
      <w:sz w:val="24"/>
      <w:szCs w:val="24"/>
      <w:lang w:val="en-GB" w:eastAsia="en-GB"/>
    </w:rPr>
  </w:style>
  <w:style w:type="paragraph" w:styleId="TOCHeading">
    <w:name w:val="TOC Heading"/>
    <w:basedOn w:val="Heading1"/>
    <w:next w:val="Normal"/>
    <w:uiPriority w:val="39"/>
    <w:unhideWhenUsed/>
    <w:qFormat/>
    <w:rsid w:val="00966485"/>
    <w:pPr>
      <w:keepNext/>
      <w:keepLines/>
      <w:widowControl/>
      <w:spacing w:before="240" w:line="259" w:lineRule="auto"/>
      <w:ind w:left="0" w:firstLine="0"/>
      <w:outlineLvl w:val="9"/>
    </w:pPr>
    <w:rPr>
      <w:rFonts w:asciiTheme="majorHAnsi" w:eastAsiaTheme="majorEastAsia" w:hAnsiTheme="majorHAnsi" w:cstheme="majorBidi"/>
      <w:b w:val="0"/>
      <w:bCs w:val="0"/>
      <w:color w:val="2F5496" w:themeColor="accent1" w:themeShade="BF"/>
      <w:sz w:val="32"/>
      <w:szCs w:val="32"/>
    </w:rPr>
  </w:style>
  <w:style w:type="paragraph" w:styleId="TOC1">
    <w:name w:val="toc 1"/>
    <w:basedOn w:val="Normal"/>
    <w:next w:val="Normal"/>
    <w:autoRedefine/>
    <w:uiPriority w:val="39"/>
    <w:unhideWhenUsed/>
    <w:rsid w:val="00966485"/>
    <w:pPr>
      <w:spacing w:after="100"/>
    </w:pPr>
  </w:style>
  <w:style w:type="paragraph" w:styleId="TOC3">
    <w:name w:val="toc 3"/>
    <w:basedOn w:val="Normal"/>
    <w:next w:val="Normal"/>
    <w:autoRedefine/>
    <w:uiPriority w:val="39"/>
    <w:unhideWhenUsed/>
    <w:rsid w:val="00966485"/>
    <w:pPr>
      <w:spacing w:after="100"/>
      <w:ind w:left="440"/>
    </w:pPr>
  </w:style>
  <w:style w:type="character" w:styleId="UnresolvedMention">
    <w:name w:val="Unresolved Mention"/>
    <w:basedOn w:val="DefaultParagraphFont"/>
    <w:uiPriority w:val="99"/>
    <w:semiHidden/>
    <w:unhideWhenUsed/>
    <w:rsid w:val="00402E41"/>
    <w:rPr>
      <w:color w:val="605E5C"/>
      <w:shd w:val="clear" w:color="auto" w:fill="E1DFDD"/>
    </w:rPr>
  </w:style>
  <w:style w:type="character" w:styleId="CommentReference">
    <w:name w:val="annotation reference"/>
    <w:basedOn w:val="DefaultParagraphFont"/>
    <w:uiPriority w:val="99"/>
    <w:semiHidden/>
    <w:unhideWhenUsed/>
    <w:rsid w:val="00E70BEB"/>
    <w:rPr>
      <w:sz w:val="16"/>
      <w:szCs w:val="16"/>
    </w:rPr>
  </w:style>
  <w:style w:type="paragraph" w:styleId="CommentText">
    <w:name w:val="annotation text"/>
    <w:basedOn w:val="Normal"/>
    <w:link w:val="CommentTextChar"/>
    <w:uiPriority w:val="99"/>
    <w:semiHidden/>
    <w:unhideWhenUsed/>
    <w:rsid w:val="00E70BEB"/>
    <w:rPr>
      <w:sz w:val="20"/>
      <w:szCs w:val="20"/>
    </w:rPr>
  </w:style>
  <w:style w:type="character" w:customStyle="1" w:styleId="CommentTextChar">
    <w:name w:val="Comment Text Char"/>
    <w:basedOn w:val="DefaultParagraphFont"/>
    <w:link w:val="CommentText"/>
    <w:uiPriority w:val="99"/>
    <w:semiHidden/>
    <w:rsid w:val="00E70BEB"/>
    <w:rPr>
      <w:rFonts w:ascii="Calibri" w:eastAsia="Times New Roman"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E70BEB"/>
    <w:rPr>
      <w:b/>
      <w:bCs/>
    </w:rPr>
  </w:style>
  <w:style w:type="character" w:customStyle="1" w:styleId="CommentSubjectChar">
    <w:name w:val="Comment Subject Char"/>
    <w:basedOn w:val="CommentTextChar"/>
    <w:link w:val="CommentSubject"/>
    <w:uiPriority w:val="99"/>
    <w:semiHidden/>
    <w:rsid w:val="00E70BEB"/>
    <w:rPr>
      <w:rFonts w:ascii="Calibri" w:eastAsia="Times New Roman" w:hAnsi="Calibri" w:cs="Times New Roman"/>
      <w:b/>
      <w:bCs/>
      <w:sz w:val="20"/>
      <w:szCs w:val="20"/>
      <w:lang w:val="en-US"/>
    </w:rPr>
  </w:style>
  <w:style w:type="table" w:styleId="TableGrid">
    <w:name w:val="Table Grid"/>
    <w:basedOn w:val="TableNormal"/>
    <w:uiPriority w:val="39"/>
    <w:rsid w:val="00B06B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1D7F70"/>
    <w:pPr>
      <w:widowControl/>
      <w:spacing w:before="100" w:beforeAutospacing="1" w:after="100" w:afterAutospacing="1"/>
    </w:pPr>
    <w:rPr>
      <w:rFonts w:ascii="Times New Roman" w:hAnsi="Times New Roman"/>
      <w:sz w:val="24"/>
      <w:szCs w:val="24"/>
      <w:lang w:val="en-IE" w:eastAsia="en-IE"/>
    </w:rPr>
  </w:style>
  <w:style w:type="character" w:customStyle="1" w:styleId="cf01">
    <w:name w:val="cf01"/>
    <w:basedOn w:val="DefaultParagraphFont"/>
    <w:rsid w:val="001D7F70"/>
    <w:rPr>
      <w:rFonts w:ascii="Segoe UI" w:hAnsi="Segoe UI" w:cs="Segoe UI" w:hint="default"/>
      <w:sz w:val="18"/>
      <w:szCs w:val="18"/>
    </w:rPr>
  </w:style>
  <w:style w:type="paragraph" w:customStyle="1" w:styleId="paragraph">
    <w:name w:val="paragraph"/>
    <w:basedOn w:val="Normal"/>
    <w:rsid w:val="00E160D7"/>
    <w:pPr>
      <w:widowControl/>
      <w:spacing w:before="100" w:beforeAutospacing="1" w:after="100" w:afterAutospacing="1"/>
    </w:pPr>
    <w:rPr>
      <w:rFonts w:eastAsiaTheme="minorHAnsi" w:cs="Calibri"/>
      <w:lang w:val="en-IE" w:eastAsia="en-IE"/>
    </w:rPr>
  </w:style>
  <w:style w:type="character" w:customStyle="1" w:styleId="normaltextrun">
    <w:name w:val="normaltextrun"/>
    <w:basedOn w:val="DefaultParagraphFont"/>
    <w:rsid w:val="00E160D7"/>
  </w:style>
  <w:style w:type="character" w:customStyle="1" w:styleId="eop">
    <w:name w:val="eop"/>
    <w:basedOn w:val="DefaultParagraphFont"/>
    <w:rsid w:val="00E160D7"/>
  </w:style>
  <w:style w:type="paragraph" w:customStyle="1" w:styleId="Default">
    <w:name w:val="Default"/>
    <w:rsid w:val="00477355"/>
    <w:pPr>
      <w:autoSpaceDE w:val="0"/>
      <w:autoSpaceDN w:val="0"/>
      <w:adjustRightInd w:val="0"/>
      <w:spacing w:after="0" w:line="240" w:lineRule="auto"/>
    </w:pPr>
    <w:rPr>
      <w:rFonts w:ascii="Arial" w:hAnsi="Arial" w:cs="Arial"/>
      <w:color w:val="000000"/>
      <w:sz w:val="24"/>
      <w:szCs w:val="24"/>
    </w:rPr>
  </w:style>
  <w:style w:type="character" w:customStyle="1" w:styleId="ListParagraphChar">
    <w:name w:val="List Paragraph Char"/>
    <w:aliases w:val="Subtitle Cover Page Char,Dot pt Char,No Spacing1 Char,List Paragraph Char Char Char Char,Indicator Text Char,Numbered Para 1 Char,List Paragraph1 Char,Bullet Points Char,MAIN CONTENT Char,OBC Bullet Char,List Paragraph11 Char"/>
    <w:basedOn w:val="DefaultParagraphFont"/>
    <w:link w:val="ListParagraph"/>
    <w:uiPriority w:val="34"/>
    <w:qFormat/>
    <w:rsid w:val="00477355"/>
    <w:rPr>
      <w:rFonts w:ascii="Calibri" w:eastAsia="Times New Roman" w:hAnsi="Calibri" w:cs="Times New Roman"/>
      <w:lang w:val="en-US"/>
    </w:rPr>
  </w:style>
  <w:style w:type="character" w:customStyle="1" w:styleId="NoSpacingChar">
    <w:name w:val="No Spacing Char"/>
    <w:link w:val="NoSpacing"/>
    <w:uiPriority w:val="1"/>
    <w:locked/>
    <w:rsid w:val="00571E6E"/>
    <w:rPr>
      <w:rFonts w:ascii="Calibri" w:eastAsia="Times New Roman" w:hAnsi="Calibri" w:cs="Times New Roman"/>
      <w:lang w:val="en-US"/>
    </w:rPr>
  </w:style>
  <w:style w:type="paragraph" w:styleId="Footer">
    <w:name w:val="footer"/>
    <w:basedOn w:val="Normal"/>
    <w:link w:val="FooterChar"/>
    <w:uiPriority w:val="99"/>
    <w:unhideWhenUsed/>
    <w:rsid w:val="00B224B3"/>
    <w:pPr>
      <w:widowControl/>
      <w:tabs>
        <w:tab w:val="center" w:pos="4513"/>
        <w:tab w:val="right" w:pos="9026"/>
      </w:tabs>
    </w:pPr>
    <w:rPr>
      <w:rFonts w:asciiTheme="minorHAnsi" w:eastAsiaTheme="minorHAnsi" w:hAnsiTheme="minorHAnsi" w:cstheme="minorBidi"/>
      <w:lang w:val="en-GB"/>
    </w:rPr>
  </w:style>
  <w:style w:type="character" w:customStyle="1" w:styleId="FooterChar">
    <w:name w:val="Footer Char"/>
    <w:basedOn w:val="DefaultParagraphFont"/>
    <w:link w:val="Footer"/>
    <w:uiPriority w:val="99"/>
    <w:rsid w:val="00B224B3"/>
    <w:rPr>
      <w:lang w:val="en-GB"/>
    </w:rPr>
  </w:style>
  <w:style w:type="character" w:customStyle="1" w:styleId="ui-provider">
    <w:name w:val="ui-provider"/>
    <w:basedOn w:val="DefaultParagraphFont"/>
    <w:rsid w:val="007C564E"/>
  </w:style>
  <w:style w:type="character" w:styleId="FollowedHyperlink">
    <w:name w:val="FollowedHyperlink"/>
    <w:basedOn w:val="DefaultParagraphFont"/>
    <w:uiPriority w:val="99"/>
    <w:semiHidden/>
    <w:unhideWhenUsed/>
    <w:rsid w:val="00407BA2"/>
    <w:rPr>
      <w:color w:val="954F72" w:themeColor="followedHyperlink"/>
      <w:u w:val="single"/>
    </w:rPr>
  </w:style>
  <w:style w:type="character" w:customStyle="1" w:styleId="s1">
    <w:name w:val="s1"/>
    <w:basedOn w:val="DefaultParagraphFont"/>
    <w:rsid w:val="000D1D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337003">
      <w:bodyDiv w:val="1"/>
      <w:marLeft w:val="0"/>
      <w:marRight w:val="0"/>
      <w:marTop w:val="0"/>
      <w:marBottom w:val="0"/>
      <w:divBdr>
        <w:top w:val="none" w:sz="0" w:space="0" w:color="auto"/>
        <w:left w:val="none" w:sz="0" w:space="0" w:color="auto"/>
        <w:bottom w:val="none" w:sz="0" w:space="0" w:color="auto"/>
        <w:right w:val="none" w:sz="0" w:space="0" w:color="auto"/>
      </w:divBdr>
    </w:div>
    <w:div w:id="249580603">
      <w:bodyDiv w:val="1"/>
      <w:marLeft w:val="0"/>
      <w:marRight w:val="0"/>
      <w:marTop w:val="0"/>
      <w:marBottom w:val="0"/>
      <w:divBdr>
        <w:top w:val="none" w:sz="0" w:space="0" w:color="auto"/>
        <w:left w:val="none" w:sz="0" w:space="0" w:color="auto"/>
        <w:bottom w:val="none" w:sz="0" w:space="0" w:color="auto"/>
        <w:right w:val="none" w:sz="0" w:space="0" w:color="auto"/>
      </w:divBdr>
    </w:div>
    <w:div w:id="746878505">
      <w:bodyDiv w:val="1"/>
      <w:marLeft w:val="0"/>
      <w:marRight w:val="0"/>
      <w:marTop w:val="0"/>
      <w:marBottom w:val="0"/>
      <w:divBdr>
        <w:top w:val="none" w:sz="0" w:space="0" w:color="auto"/>
        <w:left w:val="none" w:sz="0" w:space="0" w:color="auto"/>
        <w:bottom w:val="none" w:sz="0" w:space="0" w:color="auto"/>
        <w:right w:val="none" w:sz="0" w:space="0" w:color="auto"/>
      </w:divBdr>
    </w:div>
    <w:div w:id="758059431">
      <w:bodyDiv w:val="1"/>
      <w:marLeft w:val="0"/>
      <w:marRight w:val="0"/>
      <w:marTop w:val="0"/>
      <w:marBottom w:val="0"/>
      <w:divBdr>
        <w:top w:val="none" w:sz="0" w:space="0" w:color="auto"/>
        <w:left w:val="none" w:sz="0" w:space="0" w:color="auto"/>
        <w:bottom w:val="none" w:sz="0" w:space="0" w:color="auto"/>
        <w:right w:val="none" w:sz="0" w:space="0" w:color="auto"/>
      </w:divBdr>
    </w:div>
    <w:div w:id="830365463">
      <w:bodyDiv w:val="1"/>
      <w:marLeft w:val="0"/>
      <w:marRight w:val="0"/>
      <w:marTop w:val="0"/>
      <w:marBottom w:val="0"/>
      <w:divBdr>
        <w:top w:val="none" w:sz="0" w:space="0" w:color="auto"/>
        <w:left w:val="none" w:sz="0" w:space="0" w:color="auto"/>
        <w:bottom w:val="none" w:sz="0" w:space="0" w:color="auto"/>
        <w:right w:val="none" w:sz="0" w:space="0" w:color="auto"/>
      </w:divBdr>
    </w:div>
    <w:div w:id="893932443">
      <w:bodyDiv w:val="1"/>
      <w:marLeft w:val="0"/>
      <w:marRight w:val="0"/>
      <w:marTop w:val="0"/>
      <w:marBottom w:val="0"/>
      <w:divBdr>
        <w:top w:val="none" w:sz="0" w:space="0" w:color="auto"/>
        <w:left w:val="none" w:sz="0" w:space="0" w:color="auto"/>
        <w:bottom w:val="none" w:sz="0" w:space="0" w:color="auto"/>
        <w:right w:val="none" w:sz="0" w:space="0" w:color="auto"/>
      </w:divBdr>
    </w:div>
    <w:div w:id="919414673">
      <w:bodyDiv w:val="1"/>
      <w:marLeft w:val="0"/>
      <w:marRight w:val="0"/>
      <w:marTop w:val="0"/>
      <w:marBottom w:val="0"/>
      <w:divBdr>
        <w:top w:val="none" w:sz="0" w:space="0" w:color="auto"/>
        <w:left w:val="none" w:sz="0" w:space="0" w:color="auto"/>
        <w:bottom w:val="none" w:sz="0" w:space="0" w:color="auto"/>
        <w:right w:val="none" w:sz="0" w:space="0" w:color="auto"/>
      </w:divBdr>
    </w:div>
    <w:div w:id="1419987896">
      <w:bodyDiv w:val="1"/>
      <w:marLeft w:val="0"/>
      <w:marRight w:val="0"/>
      <w:marTop w:val="0"/>
      <w:marBottom w:val="0"/>
      <w:divBdr>
        <w:top w:val="none" w:sz="0" w:space="0" w:color="auto"/>
        <w:left w:val="none" w:sz="0" w:space="0" w:color="auto"/>
        <w:bottom w:val="none" w:sz="0" w:space="0" w:color="auto"/>
        <w:right w:val="none" w:sz="0" w:space="0" w:color="auto"/>
      </w:divBdr>
    </w:div>
    <w:div w:id="1526747729">
      <w:bodyDiv w:val="1"/>
      <w:marLeft w:val="0"/>
      <w:marRight w:val="0"/>
      <w:marTop w:val="0"/>
      <w:marBottom w:val="0"/>
      <w:divBdr>
        <w:top w:val="none" w:sz="0" w:space="0" w:color="auto"/>
        <w:left w:val="none" w:sz="0" w:space="0" w:color="auto"/>
        <w:bottom w:val="none" w:sz="0" w:space="0" w:color="auto"/>
        <w:right w:val="none" w:sz="0" w:space="0" w:color="auto"/>
      </w:divBdr>
    </w:div>
    <w:div w:id="1568762415">
      <w:bodyDiv w:val="1"/>
      <w:marLeft w:val="0"/>
      <w:marRight w:val="0"/>
      <w:marTop w:val="0"/>
      <w:marBottom w:val="0"/>
      <w:divBdr>
        <w:top w:val="none" w:sz="0" w:space="0" w:color="auto"/>
        <w:left w:val="none" w:sz="0" w:space="0" w:color="auto"/>
        <w:bottom w:val="none" w:sz="0" w:space="0" w:color="auto"/>
        <w:right w:val="none" w:sz="0" w:space="0" w:color="auto"/>
      </w:divBdr>
    </w:div>
    <w:div w:id="1678187391">
      <w:bodyDiv w:val="1"/>
      <w:marLeft w:val="0"/>
      <w:marRight w:val="0"/>
      <w:marTop w:val="0"/>
      <w:marBottom w:val="0"/>
      <w:divBdr>
        <w:top w:val="none" w:sz="0" w:space="0" w:color="auto"/>
        <w:left w:val="none" w:sz="0" w:space="0" w:color="auto"/>
        <w:bottom w:val="none" w:sz="0" w:space="0" w:color="auto"/>
        <w:right w:val="none" w:sz="0" w:space="0" w:color="auto"/>
      </w:divBdr>
    </w:div>
    <w:div w:id="1755516408">
      <w:bodyDiv w:val="1"/>
      <w:marLeft w:val="0"/>
      <w:marRight w:val="0"/>
      <w:marTop w:val="0"/>
      <w:marBottom w:val="0"/>
      <w:divBdr>
        <w:top w:val="none" w:sz="0" w:space="0" w:color="auto"/>
        <w:left w:val="none" w:sz="0" w:space="0" w:color="auto"/>
        <w:bottom w:val="none" w:sz="0" w:space="0" w:color="auto"/>
        <w:right w:val="none" w:sz="0" w:space="0" w:color="auto"/>
      </w:divBdr>
    </w:div>
    <w:div w:id="2026785380">
      <w:bodyDiv w:val="1"/>
      <w:marLeft w:val="0"/>
      <w:marRight w:val="0"/>
      <w:marTop w:val="0"/>
      <w:marBottom w:val="0"/>
      <w:divBdr>
        <w:top w:val="none" w:sz="0" w:space="0" w:color="auto"/>
        <w:left w:val="none" w:sz="0" w:space="0" w:color="auto"/>
        <w:bottom w:val="none" w:sz="0" w:space="0" w:color="auto"/>
        <w:right w:val="none" w:sz="0" w:space="0" w:color="auto"/>
      </w:divBdr>
    </w:div>
    <w:div w:id="2027360720">
      <w:bodyDiv w:val="1"/>
      <w:marLeft w:val="0"/>
      <w:marRight w:val="0"/>
      <w:marTop w:val="0"/>
      <w:marBottom w:val="0"/>
      <w:divBdr>
        <w:top w:val="none" w:sz="0" w:space="0" w:color="auto"/>
        <w:left w:val="none" w:sz="0" w:space="0" w:color="auto"/>
        <w:bottom w:val="none" w:sz="0" w:space="0" w:color="auto"/>
        <w:right w:val="none" w:sz="0" w:space="0" w:color="auto"/>
      </w:divBdr>
    </w:div>
    <w:div w:id="2104913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ie/en/publication/c23f5-public-procurement-guidelines-for-goods-and-services/" TargetMode="External"/><Relationship Id="rId13" Type="http://schemas.openxmlformats.org/officeDocument/2006/relationships/image" Target="media/image4.jp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mailto:tourismOffice@kerrycoco.i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tourismoffice@kerrycoco.ie" TargetMode="External"/><Relationship Id="rId4" Type="http://schemas.openxmlformats.org/officeDocument/2006/relationships/settings" Target="settings.xml"/><Relationship Id="rId9" Type="http://schemas.openxmlformats.org/officeDocument/2006/relationships/hyperlink" Target="http://www.kerrycoco.ie/home3/data-protection-gdpr/" TargetMode="Externa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DC1707-C114-47B1-AD43-12A55E5AF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3</Pages>
  <Words>1115</Words>
  <Characters>6361</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 Vinarski</dc:creator>
  <cp:keywords/>
  <dc:description/>
  <cp:lastModifiedBy>John Downes</cp:lastModifiedBy>
  <cp:revision>23</cp:revision>
  <cp:lastPrinted>2024-05-13T11:00:00Z</cp:lastPrinted>
  <dcterms:created xsi:type="dcterms:W3CDTF">2024-05-01T13:35:00Z</dcterms:created>
  <dcterms:modified xsi:type="dcterms:W3CDTF">2024-05-13T11:21:00Z</dcterms:modified>
</cp:coreProperties>
</file>