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1CFF" w14:textId="1AEEF182" w:rsidR="00AF76E5" w:rsidRDefault="00665638" w:rsidP="004975FB">
      <w:pPr>
        <w:jc w:val="center"/>
        <w:rPr>
          <w:b/>
          <w:bCs/>
          <w:sz w:val="60"/>
          <w:szCs w:val="60"/>
        </w:rPr>
      </w:pPr>
      <w:r>
        <w:rPr>
          <w:noProof/>
        </w:rPr>
        <w:drawing>
          <wp:inline distT="0" distB="0" distL="0" distR="0" wp14:anchorId="092E7EED" wp14:editId="3226F12F">
            <wp:extent cx="933450" cy="980713"/>
            <wp:effectExtent l="0" t="0" r="0" b="0"/>
            <wp:docPr id="195440299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02991" name="Picture 1" descr="A logo of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619" cy="985093"/>
                    </a:xfrm>
                    <a:prstGeom prst="rect">
                      <a:avLst/>
                    </a:prstGeom>
                    <a:noFill/>
                    <a:ln>
                      <a:noFill/>
                    </a:ln>
                  </pic:spPr>
                </pic:pic>
              </a:graphicData>
            </a:graphic>
          </wp:inline>
        </w:drawing>
      </w:r>
      <w:r w:rsidR="004975FB" w:rsidRPr="004975FB">
        <w:rPr>
          <w:b/>
          <w:bCs/>
          <w:sz w:val="60"/>
          <w:szCs w:val="60"/>
        </w:rPr>
        <w:t xml:space="preserve"> </w:t>
      </w:r>
    </w:p>
    <w:p w14:paraId="5BB3D5C7" w14:textId="77777777" w:rsidR="00AF76E5" w:rsidRDefault="00AF76E5" w:rsidP="004975FB">
      <w:pPr>
        <w:jc w:val="center"/>
        <w:rPr>
          <w:b/>
          <w:bCs/>
          <w:sz w:val="60"/>
          <w:szCs w:val="60"/>
        </w:rPr>
      </w:pPr>
    </w:p>
    <w:p w14:paraId="6E53F63F" w14:textId="430343E0" w:rsidR="00AF76E5" w:rsidRPr="0081201C" w:rsidRDefault="00AF76E5" w:rsidP="00AF76E5">
      <w:pPr>
        <w:pBdr>
          <w:top w:val="single" w:sz="4" w:space="1" w:color="auto"/>
          <w:left w:val="single" w:sz="4" w:space="4" w:color="auto"/>
          <w:bottom w:val="single" w:sz="4" w:space="1" w:color="auto"/>
          <w:right w:val="single" w:sz="4" w:space="4" w:color="auto"/>
        </w:pBdr>
        <w:shd w:val="clear" w:color="auto" w:fill="8DB3E2" w:themeFill="text2" w:themeFillTint="66"/>
        <w:jc w:val="center"/>
        <w:rPr>
          <w:b/>
          <w:bCs/>
          <w:sz w:val="40"/>
          <w:szCs w:val="40"/>
        </w:rPr>
      </w:pPr>
      <w:r w:rsidRPr="0081201C">
        <w:rPr>
          <w:b/>
          <w:bCs/>
          <w:sz w:val="40"/>
          <w:szCs w:val="40"/>
        </w:rPr>
        <w:t xml:space="preserve">Application </w:t>
      </w:r>
      <w:r w:rsidR="0081201C">
        <w:rPr>
          <w:b/>
          <w:bCs/>
          <w:sz w:val="40"/>
          <w:szCs w:val="40"/>
        </w:rPr>
        <w:t xml:space="preserve">Form </w:t>
      </w:r>
      <w:r w:rsidRPr="0081201C">
        <w:rPr>
          <w:b/>
          <w:bCs/>
          <w:sz w:val="40"/>
          <w:szCs w:val="40"/>
        </w:rPr>
        <w:t xml:space="preserve">for a </w:t>
      </w:r>
      <w:r w:rsidR="0081201C">
        <w:rPr>
          <w:b/>
          <w:bCs/>
          <w:sz w:val="40"/>
          <w:szCs w:val="40"/>
        </w:rPr>
        <w:t xml:space="preserve">Waiver of </w:t>
      </w:r>
      <w:r w:rsidRPr="0081201C">
        <w:rPr>
          <w:b/>
          <w:bCs/>
          <w:sz w:val="40"/>
          <w:szCs w:val="40"/>
        </w:rPr>
        <w:t xml:space="preserve">Rates </w:t>
      </w:r>
    </w:p>
    <w:p w14:paraId="0B63836D" w14:textId="2A0847EB" w:rsidR="004975FB" w:rsidRDefault="00C0460E" w:rsidP="00C0460E">
      <w:pPr>
        <w:pStyle w:val="Heading1"/>
        <w:jc w:val="center"/>
        <w:rPr>
          <w:color w:val="02557A"/>
        </w:rPr>
      </w:pPr>
      <w:r w:rsidRPr="00C0460E">
        <w:rPr>
          <w:sz w:val="24"/>
          <w:szCs w:val="24"/>
        </w:rPr>
        <w:t>Section 15 of the Local Government Rates and Other Matters Act 2019</w:t>
      </w:r>
    </w:p>
    <w:p w14:paraId="3343DD91" w14:textId="77777777" w:rsidR="00C0460E" w:rsidRDefault="00C0460E">
      <w:pPr>
        <w:pStyle w:val="Heading1"/>
        <w:rPr>
          <w:spacing w:val="-2"/>
          <w:sz w:val="28"/>
          <w:szCs w:val="28"/>
        </w:rPr>
      </w:pPr>
    </w:p>
    <w:p w14:paraId="0DF361D1" w14:textId="1ABBD76B" w:rsidR="004C13BF" w:rsidRPr="0081201C" w:rsidRDefault="004C13BF">
      <w:pPr>
        <w:pStyle w:val="Heading1"/>
        <w:rPr>
          <w:sz w:val="28"/>
          <w:szCs w:val="28"/>
        </w:rPr>
      </w:pPr>
      <w:r w:rsidRPr="0081201C">
        <w:rPr>
          <w:spacing w:val="-2"/>
          <w:sz w:val="28"/>
          <w:szCs w:val="28"/>
        </w:rPr>
        <w:t>Please use BLOCK CAPITALS</w:t>
      </w:r>
      <w:r w:rsidR="00AF76E5" w:rsidRPr="0081201C">
        <w:rPr>
          <w:spacing w:val="-2"/>
          <w:sz w:val="28"/>
          <w:szCs w:val="28"/>
        </w:rPr>
        <w:t>. Note: All Sections must be completed</w:t>
      </w:r>
    </w:p>
    <w:p w14:paraId="017B8E1E" w14:textId="77777777" w:rsidR="004975FB" w:rsidRDefault="004975FB">
      <w:pPr>
        <w:spacing w:before="6" w:line="386" w:lineRule="auto"/>
        <w:ind w:left="170" w:right="255"/>
        <w:rPr>
          <w:sz w:val="24"/>
        </w:rPr>
      </w:pPr>
    </w:p>
    <w:p w14:paraId="4C8A2A4D" w14:textId="6B90F5EB" w:rsidR="0080041E" w:rsidRPr="00E454F4" w:rsidRDefault="00FE5C47">
      <w:pPr>
        <w:spacing w:before="6" w:line="386" w:lineRule="auto"/>
        <w:ind w:left="170" w:right="255"/>
        <w:rPr>
          <w:b/>
        </w:rPr>
      </w:pPr>
      <w:r w:rsidRPr="00E454F4">
        <w:rPr>
          <w:b/>
          <w:bCs/>
        </w:rPr>
        <w:t xml:space="preserve">The completed form should be forwarded directly to </w:t>
      </w:r>
      <w:r w:rsidR="0081201C" w:rsidRPr="00E454F4">
        <w:rPr>
          <w:b/>
          <w:bCs/>
        </w:rPr>
        <w:t xml:space="preserve">the </w:t>
      </w:r>
      <w:r w:rsidR="00E454F4">
        <w:rPr>
          <w:b/>
          <w:bCs/>
          <w:spacing w:val="-4"/>
        </w:rPr>
        <w:t xml:space="preserve">e mail </w:t>
      </w:r>
      <w:hyperlink r:id="rId9" w:history="1">
        <w:r w:rsidR="00C0460E" w:rsidRPr="00C15461">
          <w:rPr>
            <w:rStyle w:val="Hyperlink"/>
            <w:b/>
            <w:bCs/>
            <w:spacing w:val="-4"/>
          </w:rPr>
          <w:t>rateswaiver@kerrycoco.ie</w:t>
        </w:r>
      </w:hyperlink>
      <w:r w:rsidR="00E454F4">
        <w:rPr>
          <w:b/>
          <w:bCs/>
          <w:spacing w:val="-4"/>
        </w:rPr>
        <w:t xml:space="preserve"> </w:t>
      </w:r>
      <w:r w:rsidR="00832E9F">
        <w:rPr>
          <w:b/>
          <w:bCs/>
          <w:spacing w:val="-4"/>
        </w:rPr>
        <w:t xml:space="preserve">or </w:t>
      </w:r>
      <w:r w:rsidR="00832E9F" w:rsidRPr="00E454F4">
        <w:rPr>
          <w:b/>
          <w:bCs/>
          <w:u w:val="single"/>
        </w:rPr>
        <w:t xml:space="preserve">Rates Section, Kerry County Council, </w:t>
      </w:r>
      <w:r w:rsidR="00832E9F" w:rsidRPr="00E454F4">
        <w:rPr>
          <w:rFonts w:ascii="Open Sans" w:hAnsi="Open Sans" w:cs="Open Sans"/>
          <w:b/>
          <w:bCs/>
          <w:color w:val="1C1C1C"/>
          <w:u w:val="single"/>
          <w:shd w:val="clear" w:color="auto" w:fill="FFFFFF"/>
        </w:rPr>
        <w:t>Ashe Memorial Hall, Denny St, Tralee, Co. Kerry, Tel: 066-7162100</w:t>
      </w:r>
      <w:r w:rsidR="00832E9F" w:rsidRPr="00E454F4">
        <w:rPr>
          <w:b/>
          <w:bCs/>
          <w:spacing w:val="-4"/>
        </w:rPr>
        <w:t xml:space="preserve"> </w:t>
      </w:r>
      <w:r w:rsidR="002F69BE">
        <w:rPr>
          <w:b/>
          <w:bCs/>
          <w:spacing w:val="-4"/>
        </w:rPr>
        <w:t xml:space="preserve"> </w:t>
      </w:r>
      <w:r w:rsidRPr="00E454F4">
        <w:rPr>
          <w:b/>
          <w:bCs/>
        </w:rPr>
        <w:t>immediately</w:t>
      </w:r>
      <w:r w:rsidRPr="00E454F4">
        <w:rPr>
          <w:b/>
          <w:spacing w:val="-3"/>
        </w:rPr>
        <w:t xml:space="preserve"> </w:t>
      </w:r>
      <w:r w:rsidRPr="00E454F4">
        <w:rPr>
          <w:b/>
        </w:rPr>
        <w:t>following</w:t>
      </w:r>
      <w:r w:rsidRPr="00E454F4">
        <w:rPr>
          <w:b/>
          <w:spacing w:val="-4"/>
        </w:rPr>
        <w:t xml:space="preserve"> </w:t>
      </w:r>
      <w:r w:rsidRPr="00E454F4">
        <w:rPr>
          <w:b/>
        </w:rPr>
        <w:t>the</w:t>
      </w:r>
      <w:r w:rsidRPr="00E454F4">
        <w:rPr>
          <w:b/>
          <w:spacing w:val="-3"/>
        </w:rPr>
        <w:t xml:space="preserve"> </w:t>
      </w:r>
      <w:r w:rsidRPr="00E454F4">
        <w:rPr>
          <w:b/>
        </w:rPr>
        <w:t>occupation</w:t>
      </w:r>
      <w:r w:rsidRPr="00E454F4">
        <w:rPr>
          <w:b/>
          <w:spacing w:val="-4"/>
        </w:rPr>
        <w:t xml:space="preserve"> </w:t>
      </w:r>
      <w:r w:rsidRPr="00E454F4">
        <w:rPr>
          <w:b/>
        </w:rPr>
        <w:t>of</w:t>
      </w:r>
      <w:r w:rsidRPr="00E454F4">
        <w:rPr>
          <w:b/>
          <w:spacing w:val="-3"/>
        </w:rPr>
        <w:t xml:space="preserve"> </w:t>
      </w:r>
      <w:r w:rsidRPr="00E454F4">
        <w:rPr>
          <w:b/>
        </w:rPr>
        <w:t>the</w:t>
      </w:r>
      <w:r w:rsidRPr="00E454F4">
        <w:rPr>
          <w:b/>
          <w:spacing w:val="-3"/>
        </w:rPr>
        <w:t xml:space="preserve"> </w:t>
      </w:r>
      <w:r w:rsidRPr="00E454F4">
        <w:rPr>
          <w:b/>
        </w:rPr>
        <w:t>property</w:t>
      </w:r>
      <w:r w:rsidR="004975FB" w:rsidRPr="00E454F4">
        <w:rPr>
          <w:b/>
        </w:rPr>
        <w:t>.</w:t>
      </w:r>
      <w:r w:rsidR="002F69BE">
        <w:rPr>
          <w:b/>
        </w:rPr>
        <w:t xml:space="preserve"> Scheme is open from 05/01/26.</w:t>
      </w:r>
    </w:p>
    <w:p w14:paraId="12B2771C" w14:textId="77777777" w:rsidR="0081201C" w:rsidRDefault="0081201C" w:rsidP="0081201C">
      <w:pPr>
        <w:spacing w:before="6" w:line="386" w:lineRule="auto"/>
        <w:ind w:right="255"/>
        <w:rPr>
          <w:b/>
          <w:sz w:val="24"/>
          <w:u w:val="single"/>
        </w:rPr>
      </w:pPr>
    </w:p>
    <w:p w14:paraId="68E6C3B5" w14:textId="71A64503" w:rsidR="00B80CF4" w:rsidRPr="00D813BC" w:rsidRDefault="00AF76E5" w:rsidP="0081201C">
      <w:pPr>
        <w:spacing w:before="6" w:line="386" w:lineRule="auto"/>
        <w:ind w:right="255"/>
        <w:rPr>
          <w:b/>
          <w:sz w:val="28"/>
          <w:szCs w:val="28"/>
          <w:u w:val="single"/>
        </w:rPr>
      </w:pPr>
      <w:r w:rsidRPr="00D813BC">
        <w:rPr>
          <w:b/>
          <w:sz w:val="28"/>
          <w:szCs w:val="28"/>
          <w:u w:val="single"/>
        </w:rPr>
        <w:t>Part 1 – Property Details</w:t>
      </w:r>
    </w:p>
    <w:tbl>
      <w:tblPr>
        <w:tblStyle w:val="TableGrid"/>
        <w:tblW w:w="0" w:type="auto"/>
        <w:tblInd w:w="170" w:type="dxa"/>
        <w:tblLook w:val="04A0" w:firstRow="1" w:lastRow="0" w:firstColumn="1" w:lastColumn="0" w:noHBand="0" w:noVBand="1"/>
      </w:tblPr>
      <w:tblGrid>
        <w:gridCol w:w="1496"/>
        <w:gridCol w:w="2086"/>
        <w:gridCol w:w="2039"/>
        <w:gridCol w:w="2086"/>
        <w:gridCol w:w="2039"/>
      </w:tblGrid>
      <w:tr w:rsidR="00AF76E5" w14:paraId="3387574A" w14:textId="77777777" w:rsidTr="00AF76E5">
        <w:tc>
          <w:tcPr>
            <w:tcW w:w="1498" w:type="dxa"/>
          </w:tcPr>
          <w:p w14:paraId="16189B4D" w14:textId="04FCB6F5" w:rsidR="00AF76E5" w:rsidRPr="00AF76E5" w:rsidRDefault="00AF76E5">
            <w:pPr>
              <w:spacing w:before="6" w:line="386" w:lineRule="auto"/>
              <w:ind w:right="255"/>
              <w:rPr>
                <w:b/>
                <w:sz w:val="24"/>
              </w:rPr>
            </w:pPr>
            <w:r w:rsidRPr="00AF76E5">
              <w:rPr>
                <w:b/>
                <w:sz w:val="24"/>
              </w:rPr>
              <w:t>Premises</w:t>
            </w:r>
          </w:p>
        </w:tc>
        <w:tc>
          <w:tcPr>
            <w:tcW w:w="2118" w:type="dxa"/>
          </w:tcPr>
          <w:p w14:paraId="4A97E916" w14:textId="736DF944" w:rsidR="00AF76E5" w:rsidRDefault="00AF76E5">
            <w:pPr>
              <w:spacing w:before="6" w:line="386" w:lineRule="auto"/>
              <w:ind w:right="255"/>
              <w:rPr>
                <w:b/>
                <w:sz w:val="24"/>
              </w:rPr>
            </w:pPr>
            <w:r>
              <w:rPr>
                <w:b/>
                <w:sz w:val="24"/>
              </w:rPr>
              <w:t>LAID Number</w:t>
            </w:r>
          </w:p>
        </w:tc>
        <w:tc>
          <w:tcPr>
            <w:tcW w:w="2119" w:type="dxa"/>
            <w:shd w:val="clear" w:color="auto" w:fill="8DB3E2" w:themeFill="text2" w:themeFillTint="66"/>
          </w:tcPr>
          <w:p w14:paraId="40D5C5E3" w14:textId="77777777" w:rsidR="00AF76E5" w:rsidRDefault="00AF76E5">
            <w:pPr>
              <w:spacing w:before="6" w:line="386" w:lineRule="auto"/>
              <w:ind w:right="255"/>
              <w:rPr>
                <w:b/>
                <w:sz w:val="24"/>
              </w:rPr>
            </w:pPr>
          </w:p>
        </w:tc>
        <w:tc>
          <w:tcPr>
            <w:tcW w:w="2118" w:type="dxa"/>
          </w:tcPr>
          <w:p w14:paraId="64156796" w14:textId="3951F9E1" w:rsidR="00AF76E5" w:rsidRDefault="00AF76E5">
            <w:pPr>
              <w:spacing w:before="6" w:line="386" w:lineRule="auto"/>
              <w:ind w:right="255"/>
              <w:rPr>
                <w:b/>
                <w:sz w:val="24"/>
              </w:rPr>
            </w:pPr>
            <w:r>
              <w:rPr>
                <w:b/>
                <w:sz w:val="24"/>
              </w:rPr>
              <w:t>VO Number</w:t>
            </w:r>
          </w:p>
        </w:tc>
        <w:tc>
          <w:tcPr>
            <w:tcW w:w="2119" w:type="dxa"/>
            <w:shd w:val="clear" w:color="auto" w:fill="8DB3E2" w:themeFill="text2" w:themeFillTint="66"/>
          </w:tcPr>
          <w:p w14:paraId="490A846E" w14:textId="47A9726F" w:rsidR="00AF76E5" w:rsidRDefault="00AF76E5">
            <w:pPr>
              <w:spacing w:before="6" w:line="386" w:lineRule="auto"/>
              <w:ind w:right="255"/>
              <w:rPr>
                <w:b/>
                <w:sz w:val="24"/>
              </w:rPr>
            </w:pPr>
          </w:p>
        </w:tc>
      </w:tr>
      <w:tr w:rsidR="00B80CF4" w14:paraId="4B19391A" w14:textId="77777777" w:rsidTr="00AF76E5">
        <w:tc>
          <w:tcPr>
            <w:tcW w:w="1498" w:type="dxa"/>
          </w:tcPr>
          <w:p w14:paraId="6A2C77DD" w14:textId="6FF36E6E" w:rsidR="00B80CF4" w:rsidRPr="00AF76E5" w:rsidRDefault="00B80CF4">
            <w:pPr>
              <w:spacing w:before="6" w:line="386" w:lineRule="auto"/>
              <w:ind w:right="255"/>
              <w:rPr>
                <w:b/>
                <w:sz w:val="24"/>
              </w:rPr>
            </w:pPr>
            <w:r w:rsidRPr="00AF76E5">
              <w:rPr>
                <w:b/>
                <w:sz w:val="24"/>
              </w:rPr>
              <w:t>Address</w:t>
            </w:r>
          </w:p>
        </w:tc>
        <w:tc>
          <w:tcPr>
            <w:tcW w:w="8474" w:type="dxa"/>
            <w:gridSpan w:val="4"/>
            <w:shd w:val="clear" w:color="auto" w:fill="8DB3E2" w:themeFill="text2" w:themeFillTint="66"/>
          </w:tcPr>
          <w:p w14:paraId="46FF4C26" w14:textId="77777777" w:rsidR="00B80CF4" w:rsidRDefault="00B80CF4">
            <w:pPr>
              <w:spacing w:before="6" w:line="386" w:lineRule="auto"/>
              <w:ind w:right="255"/>
              <w:rPr>
                <w:b/>
                <w:sz w:val="24"/>
              </w:rPr>
            </w:pPr>
          </w:p>
        </w:tc>
      </w:tr>
      <w:tr w:rsidR="00AF76E5" w14:paraId="3DA160EC" w14:textId="77777777" w:rsidTr="00AF76E5">
        <w:tc>
          <w:tcPr>
            <w:tcW w:w="1498" w:type="dxa"/>
          </w:tcPr>
          <w:p w14:paraId="558245A0" w14:textId="4080104A" w:rsidR="00AF76E5" w:rsidRPr="00AF76E5" w:rsidRDefault="00AF76E5">
            <w:pPr>
              <w:spacing w:before="6" w:line="386" w:lineRule="auto"/>
              <w:ind w:right="255"/>
              <w:rPr>
                <w:b/>
                <w:sz w:val="24"/>
              </w:rPr>
            </w:pPr>
            <w:r w:rsidRPr="00AF76E5">
              <w:rPr>
                <w:b/>
                <w:sz w:val="24"/>
              </w:rPr>
              <w:t>Eircode:</w:t>
            </w:r>
          </w:p>
        </w:tc>
        <w:tc>
          <w:tcPr>
            <w:tcW w:w="8474" w:type="dxa"/>
            <w:gridSpan w:val="4"/>
            <w:shd w:val="clear" w:color="auto" w:fill="8DB3E2" w:themeFill="text2" w:themeFillTint="66"/>
          </w:tcPr>
          <w:p w14:paraId="01B5FC6C" w14:textId="77777777" w:rsidR="00AF76E5" w:rsidRDefault="00AF76E5">
            <w:pPr>
              <w:spacing w:before="6" w:line="386" w:lineRule="auto"/>
              <w:ind w:right="255"/>
              <w:rPr>
                <w:b/>
                <w:sz w:val="24"/>
              </w:rPr>
            </w:pPr>
          </w:p>
        </w:tc>
      </w:tr>
    </w:tbl>
    <w:p w14:paraId="3147727B" w14:textId="2C4085DF" w:rsidR="004975FB" w:rsidRDefault="004975FB">
      <w:pPr>
        <w:spacing w:before="6" w:line="386" w:lineRule="auto"/>
        <w:ind w:left="170" w:right="255"/>
        <w:rPr>
          <w:b/>
          <w:sz w:val="24"/>
        </w:rPr>
      </w:pPr>
    </w:p>
    <w:tbl>
      <w:tblPr>
        <w:tblStyle w:val="TableGrid"/>
        <w:tblW w:w="0" w:type="auto"/>
        <w:tblInd w:w="170" w:type="dxa"/>
        <w:tblLook w:val="04A0" w:firstRow="1" w:lastRow="0" w:firstColumn="1" w:lastColumn="0" w:noHBand="0" w:noVBand="1"/>
      </w:tblPr>
      <w:tblGrid>
        <w:gridCol w:w="4902"/>
        <w:gridCol w:w="1056"/>
        <w:gridCol w:w="1255"/>
        <w:gridCol w:w="1278"/>
        <w:gridCol w:w="1255"/>
      </w:tblGrid>
      <w:tr w:rsidR="00AF76E5" w14:paraId="3E971087" w14:textId="77777777" w:rsidTr="00D813BC">
        <w:trPr>
          <w:trHeight w:val="328"/>
        </w:trPr>
        <w:tc>
          <w:tcPr>
            <w:tcW w:w="4928" w:type="dxa"/>
          </w:tcPr>
          <w:p w14:paraId="582EF864" w14:textId="77777777" w:rsidR="00AF76E5" w:rsidRDefault="00AF76E5" w:rsidP="00AF76E5">
            <w:pPr>
              <w:spacing w:before="6" w:line="386" w:lineRule="auto"/>
              <w:ind w:right="255"/>
              <w:rPr>
                <w:b/>
                <w:sz w:val="24"/>
              </w:rPr>
            </w:pPr>
            <w:r w:rsidRPr="00AF76E5">
              <w:rPr>
                <w:b/>
                <w:sz w:val="24"/>
              </w:rPr>
              <w:t>Period the property has been vacant</w:t>
            </w:r>
            <w:r>
              <w:rPr>
                <w:b/>
                <w:sz w:val="24"/>
              </w:rPr>
              <w:t>:</w:t>
            </w:r>
          </w:p>
          <w:p w14:paraId="3027A6DE" w14:textId="5A0610C5" w:rsidR="00AF76E5" w:rsidRPr="00AF76E5" w:rsidRDefault="00AF76E5" w:rsidP="00AF76E5">
            <w:pPr>
              <w:spacing w:before="6" w:line="386" w:lineRule="auto"/>
              <w:ind w:right="255"/>
              <w:rPr>
                <w:bCs/>
                <w:color w:val="C0504D" w:themeColor="accent2"/>
                <w:sz w:val="24"/>
              </w:rPr>
            </w:pPr>
            <w:r w:rsidRPr="00AF76E5">
              <w:rPr>
                <w:bCs/>
                <w:sz w:val="24"/>
              </w:rPr>
              <w:t>Must be a valid date (dd/mm/yy)</w:t>
            </w:r>
          </w:p>
        </w:tc>
        <w:tc>
          <w:tcPr>
            <w:tcW w:w="1010" w:type="dxa"/>
          </w:tcPr>
          <w:p w14:paraId="770F8A84" w14:textId="04A679B0" w:rsidR="00AF76E5" w:rsidRDefault="00AF76E5">
            <w:pPr>
              <w:spacing w:before="6" w:line="386" w:lineRule="auto"/>
              <w:ind w:right="255"/>
              <w:rPr>
                <w:b/>
                <w:sz w:val="24"/>
              </w:rPr>
            </w:pPr>
            <w:r>
              <w:rPr>
                <w:b/>
                <w:sz w:val="24"/>
              </w:rPr>
              <w:t>From</w:t>
            </w:r>
          </w:p>
        </w:tc>
        <w:tc>
          <w:tcPr>
            <w:tcW w:w="1263" w:type="dxa"/>
            <w:shd w:val="clear" w:color="auto" w:fill="8DB3E2" w:themeFill="text2" w:themeFillTint="66"/>
          </w:tcPr>
          <w:p w14:paraId="2A41DD1F" w14:textId="77777777" w:rsidR="00AF76E5" w:rsidRDefault="00AF76E5">
            <w:pPr>
              <w:spacing w:before="6" w:line="386" w:lineRule="auto"/>
              <w:ind w:right="255"/>
              <w:rPr>
                <w:b/>
                <w:sz w:val="24"/>
              </w:rPr>
            </w:pPr>
          </w:p>
        </w:tc>
        <w:tc>
          <w:tcPr>
            <w:tcW w:w="1282" w:type="dxa"/>
          </w:tcPr>
          <w:p w14:paraId="3BCCA8C8" w14:textId="1B07F239" w:rsidR="00AF76E5" w:rsidRDefault="00AF76E5">
            <w:pPr>
              <w:spacing w:before="6" w:line="386" w:lineRule="auto"/>
              <w:ind w:right="255"/>
              <w:rPr>
                <w:b/>
                <w:sz w:val="24"/>
              </w:rPr>
            </w:pPr>
            <w:r>
              <w:rPr>
                <w:b/>
                <w:sz w:val="24"/>
              </w:rPr>
              <w:t>To</w:t>
            </w:r>
          </w:p>
        </w:tc>
        <w:tc>
          <w:tcPr>
            <w:tcW w:w="1263" w:type="dxa"/>
            <w:shd w:val="clear" w:color="auto" w:fill="8DB3E2" w:themeFill="text2" w:themeFillTint="66"/>
          </w:tcPr>
          <w:p w14:paraId="7C3955A2" w14:textId="26611FD9" w:rsidR="00AF76E5" w:rsidRDefault="00AF76E5">
            <w:pPr>
              <w:spacing w:before="6" w:line="386" w:lineRule="auto"/>
              <w:ind w:right="255"/>
              <w:rPr>
                <w:b/>
                <w:sz w:val="24"/>
              </w:rPr>
            </w:pPr>
          </w:p>
        </w:tc>
      </w:tr>
    </w:tbl>
    <w:p w14:paraId="456A4694" w14:textId="647669EE" w:rsidR="00B80CF4" w:rsidRDefault="00B80CF4" w:rsidP="00B80CF4">
      <w:pPr>
        <w:spacing w:before="6" w:line="386" w:lineRule="auto"/>
        <w:ind w:right="255"/>
        <w:rPr>
          <w:b/>
          <w:sz w:val="24"/>
        </w:rPr>
      </w:pPr>
    </w:p>
    <w:tbl>
      <w:tblPr>
        <w:tblStyle w:val="TableGrid"/>
        <w:tblW w:w="10065" w:type="dxa"/>
        <w:tblInd w:w="108" w:type="dxa"/>
        <w:tblLook w:val="04A0" w:firstRow="1" w:lastRow="0" w:firstColumn="1" w:lastColumn="0" w:noHBand="0" w:noVBand="1"/>
      </w:tblPr>
      <w:tblGrid>
        <w:gridCol w:w="5812"/>
        <w:gridCol w:w="4253"/>
      </w:tblGrid>
      <w:tr w:rsidR="00F443C2" w14:paraId="27E17756" w14:textId="77777777" w:rsidTr="007052EE">
        <w:tc>
          <w:tcPr>
            <w:tcW w:w="5812" w:type="dxa"/>
          </w:tcPr>
          <w:p w14:paraId="6E972FCB" w14:textId="6CF87C7C" w:rsidR="00F443C2" w:rsidRPr="00510994" w:rsidRDefault="003C6B89" w:rsidP="00B80CF4">
            <w:pPr>
              <w:spacing w:before="6" w:line="386" w:lineRule="auto"/>
              <w:ind w:right="255"/>
              <w:rPr>
                <w:b/>
                <w:color w:val="C0504D" w:themeColor="accent2"/>
                <w:sz w:val="24"/>
              </w:rPr>
            </w:pPr>
            <w:r w:rsidRPr="003C6B89">
              <w:rPr>
                <w:b/>
                <w:sz w:val="24"/>
              </w:rPr>
              <w:t>Are there any outstanding Authority Charges on the property?</w:t>
            </w:r>
            <w:r>
              <w:rPr>
                <w:b/>
                <w:sz w:val="24"/>
              </w:rPr>
              <w:t xml:space="preserve"> (Please tick)</w:t>
            </w:r>
          </w:p>
        </w:tc>
        <w:tc>
          <w:tcPr>
            <w:tcW w:w="4253" w:type="dxa"/>
            <w:shd w:val="clear" w:color="auto" w:fill="8DB3E2" w:themeFill="text2" w:themeFillTint="66"/>
          </w:tcPr>
          <w:p w14:paraId="29228ABA" w14:textId="61E3DCD7" w:rsidR="003C6B89" w:rsidRDefault="003C6B89" w:rsidP="00B80CF4">
            <w:pPr>
              <w:spacing w:before="6" w:line="386" w:lineRule="auto"/>
              <w:ind w:right="255"/>
              <w:rPr>
                <w:b/>
                <w:sz w:val="24"/>
              </w:rPr>
            </w:pPr>
          </w:p>
          <w:p w14:paraId="39115EE1" w14:textId="7D9BFD31" w:rsidR="00F443C2" w:rsidRDefault="004F62C9" w:rsidP="00B80CF4">
            <w:pPr>
              <w:spacing w:before="6" w:line="386" w:lineRule="auto"/>
              <w:ind w:right="255"/>
              <w:rPr>
                <w:b/>
                <w:sz w:val="24"/>
              </w:rPr>
            </w:pPr>
            <w:r w:rsidRPr="007052EE">
              <w:rPr>
                <w:b/>
                <w:bCs/>
                <w:noProof/>
                <w:color w:val="FFFFFF" w:themeColor="background1"/>
              </w:rPr>
              <mc:AlternateContent>
                <mc:Choice Requires="wps">
                  <w:drawing>
                    <wp:anchor distT="0" distB="0" distL="114300" distR="114300" simplePos="0" relativeHeight="251690496" behindDoc="0" locked="0" layoutInCell="1" allowOverlap="1" wp14:anchorId="7DD4E90D" wp14:editId="6CBDC14F">
                      <wp:simplePos x="0" y="0"/>
                      <wp:positionH relativeFrom="column">
                        <wp:posOffset>2159000</wp:posOffset>
                      </wp:positionH>
                      <wp:positionV relativeFrom="paragraph">
                        <wp:posOffset>69215</wp:posOffset>
                      </wp:positionV>
                      <wp:extent cx="182880" cy="116510"/>
                      <wp:effectExtent l="0" t="0" r="26670" b="17145"/>
                      <wp:wrapNone/>
                      <wp:docPr id="11" name="Rectangle 11"/>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4F8CD" id="Rectangle 11" o:spid="_x0000_s1026" style="position:absolute;margin-left:170pt;margin-top:5.45pt;width:14.4pt;height:9.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" fillcolor="#4f81bd" strokecolor="#385d8a" strokeweight="2pt"/>
                  </w:pict>
                </mc:Fallback>
              </mc:AlternateContent>
            </w:r>
            <w:r w:rsidRPr="007052EE">
              <w:rPr>
                <w:b/>
                <w:bCs/>
                <w:noProof/>
                <w:color w:val="FFFFFF" w:themeColor="background1"/>
              </w:rPr>
              <mc:AlternateContent>
                <mc:Choice Requires="wps">
                  <w:drawing>
                    <wp:anchor distT="0" distB="0" distL="114300" distR="114300" simplePos="0" relativeHeight="251688448" behindDoc="0" locked="0" layoutInCell="1" allowOverlap="1" wp14:anchorId="0EB335F2" wp14:editId="1F2BA64B">
                      <wp:simplePos x="0" y="0"/>
                      <wp:positionH relativeFrom="column">
                        <wp:posOffset>1006475</wp:posOffset>
                      </wp:positionH>
                      <wp:positionV relativeFrom="paragraph">
                        <wp:posOffset>36195</wp:posOffset>
                      </wp:positionV>
                      <wp:extent cx="182880" cy="116510"/>
                      <wp:effectExtent l="0" t="0" r="26670" b="17145"/>
                      <wp:wrapNone/>
                      <wp:docPr id="10" name="Rectangle 10"/>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75E50" id="Rectangle 10" o:spid="_x0000_s1026" style="position:absolute;margin-left:79.25pt;margin-top:2.85pt;width:14.4pt;height:9.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" fillcolor="#4f81bd" strokecolor="#385d8a" strokeweight="2pt"/>
                  </w:pict>
                </mc:Fallback>
              </mc:AlternateContent>
            </w:r>
            <w:r w:rsidR="007052EE" w:rsidRPr="007052EE">
              <w:rPr>
                <w:b/>
                <w:bCs/>
                <w:noProof/>
                <w:color w:val="FFFFFF" w:themeColor="background1"/>
              </w:rPr>
              <mc:AlternateContent>
                <mc:Choice Requires="wps">
                  <w:drawing>
                    <wp:anchor distT="0" distB="0" distL="114300" distR="114300" simplePos="0" relativeHeight="251648512" behindDoc="0" locked="0" layoutInCell="1" allowOverlap="1" wp14:anchorId="3A0F2B19" wp14:editId="0FFF38DA">
                      <wp:simplePos x="0" y="0"/>
                      <wp:positionH relativeFrom="column">
                        <wp:posOffset>359080</wp:posOffset>
                      </wp:positionH>
                      <wp:positionV relativeFrom="paragraph">
                        <wp:posOffset>48972</wp:posOffset>
                      </wp:positionV>
                      <wp:extent cx="182880" cy="116510"/>
                      <wp:effectExtent l="0" t="0" r="26670" b="17145"/>
                      <wp:wrapNone/>
                      <wp:docPr id="4" name="Rectangle 4"/>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21D75" id="Rectangle 4" o:spid="_x0000_s1026" style="position:absolute;margin-left:28.25pt;margin-top:3.85pt;width:14.4pt;height:9.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" fillcolor="#4f81bd" strokecolor="#385d8a" strokeweight="2pt"/>
                  </w:pict>
                </mc:Fallback>
              </mc:AlternateContent>
            </w:r>
            <w:r w:rsidR="003C6B89">
              <w:rPr>
                <w:b/>
                <w:sz w:val="24"/>
              </w:rPr>
              <w:t xml:space="preserve">Yes          No  </w:t>
            </w:r>
            <w:r>
              <w:rPr>
                <w:b/>
                <w:sz w:val="24"/>
              </w:rPr>
              <w:t xml:space="preserve">       Not Aware</w:t>
            </w:r>
          </w:p>
        </w:tc>
      </w:tr>
    </w:tbl>
    <w:p w14:paraId="1850CB59" w14:textId="77777777" w:rsidR="0081201C" w:rsidRDefault="0081201C" w:rsidP="0081201C">
      <w:pPr>
        <w:pStyle w:val="BodyText"/>
        <w:spacing w:before="91"/>
        <w:rPr>
          <w:b/>
          <w:bCs/>
          <w:u w:val="single"/>
        </w:rPr>
      </w:pPr>
    </w:p>
    <w:p w14:paraId="6FC28AA4" w14:textId="1EB4C75C" w:rsidR="00AF76E5" w:rsidRPr="00D813BC" w:rsidRDefault="003C6B89" w:rsidP="00D813BC">
      <w:pPr>
        <w:pStyle w:val="BodyText"/>
        <w:spacing w:before="91"/>
        <w:ind w:firstLine="720"/>
        <w:rPr>
          <w:b/>
          <w:bCs/>
          <w:sz w:val="28"/>
          <w:szCs w:val="28"/>
          <w:u w:val="single"/>
        </w:rPr>
      </w:pPr>
      <w:r w:rsidRPr="00D813BC">
        <w:rPr>
          <w:b/>
          <w:bCs/>
          <w:sz w:val="28"/>
          <w:szCs w:val="28"/>
          <w:u w:val="single"/>
        </w:rPr>
        <w:t>Part 2 – Applicant Details</w:t>
      </w:r>
    </w:p>
    <w:p w14:paraId="0360E5DD" w14:textId="1ABBA4D1" w:rsidR="0080041E" w:rsidRDefault="0080041E">
      <w:pPr>
        <w:pStyle w:val="BodyText"/>
        <w:ind w:left="125"/>
        <w:rPr>
          <w:sz w:val="20"/>
        </w:rPr>
      </w:pPr>
    </w:p>
    <w:tbl>
      <w:tblPr>
        <w:tblStyle w:val="TableGrid"/>
        <w:tblW w:w="0" w:type="auto"/>
        <w:tblInd w:w="108" w:type="dxa"/>
        <w:tblLook w:val="04A0" w:firstRow="1" w:lastRow="0" w:firstColumn="1" w:lastColumn="0" w:noHBand="0" w:noVBand="1"/>
      </w:tblPr>
      <w:tblGrid>
        <w:gridCol w:w="4661"/>
        <w:gridCol w:w="1948"/>
        <w:gridCol w:w="1039"/>
        <w:gridCol w:w="67"/>
        <w:gridCol w:w="2093"/>
      </w:tblGrid>
      <w:tr w:rsidR="00407A27" w14:paraId="73B7E302" w14:textId="77777777" w:rsidTr="00200CEB">
        <w:tc>
          <w:tcPr>
            <w:tcW w:w="4661" w:type="dxa"/>
          </w:tcPr>
          <w:p w14:paraId="1FA34B03" w14:textId="27896CB2" w:rsidR="00407A27" w:rsidRPr="003C6B89" w:rsidRDefault="003C6B89" w:rsidP="00407A27">
            <w:pPr>
              <w:pStyle w:val="BodyText"/>
              <w:rPr>
                <w:b/>
                <w:bCs/>
              </w:rPr>
            </w:pPr>
            <w:r w:rsidRPr="003C6B89">
              <w:rPr>
                <w:b/>
                <w:bCs/>
              </w:rPr>
              <w:t>Applicant Name</w:t>
            </w:r>
          </w:p>
          <w:p w14:paraId="1CF7EBF6" w14:textId="281DF095" w:rsidR="00407A27" w:rsidRPr="003C6B89" w:rsidRDefault="00407A27" w:rsidP="00407A27">
            <w:pPr>
              <w:pStyle w:val="BodyText"/>
              <w:rPr>
                <w:b/>
                <w:bCs/>
              </w:rPr>
            </w:pPr>
          </w:p>
        </w:tc>
        <w:tc>
          <w:tcPr>
            <w:tcW w:w="5147" w:type="dxa"/>
            <w:gridSpan w:val="4"/>
          </w:tcPr>
          <w:p w14:paraId="6E23EFEA" w14:textId="77777777" w:rsidR="00407A27" w:rsidRDefault="00407A27" w:rsidP="00407A27">
            <w:pPr>
              <w:pStyle w:val="BodyText"/>
              <w:rPr>
                <w:b/>
                <w:bCs/>
              </w:rPr>
            </w:pPr>
          </w:p>
        </w:tc>
      </w:tr>
      <w:tr w:rsidR="00407A27" w14:paraId="1D152740" w14:textId="77777777" w:rsidTr="00200CEB">
        <w:tc>
          <w:tcPr>
            <w:tcW w:w="4661" w:type="dxa"/>
          </w:tcPr>
          <w:p w14:paraId="41EAC641" w14:textId="4F80D0A4" w:rsidR="00407A27" w:rsidRPr="003C6B89" w:rsidRDefault="003C6B89" w:rsidP="00407A27">
            <w:pPr>
              <w:pStyle w:val="BodyText"/>
              <w:rPr>
                <w:b/>
                <w:bCs/>
              </w:rPr>
            </w:pPr>
            <w:r w:rsidRPr="003C6B89">
              <w:rPr>
                <w:b/>
                <w:bCs/>
              </w:rPr>
              <w:t>Applicant Address</w:t>
            </w:r>
          </w:p>
          <w:p w14:paraId="708CBF6E" w14:textId="5681857C" w:rsidR="00407A27" w:rsidRPr="003C6B89" w:rsidRDefault="00407A27" w:rsidP="00407A27">
            <w:pPr>
              <w:pStyle w:val="BodyText"/>
              <w:rPr>
                <w:b/>
                <w:bCs/>
              </w:rPr>
            </w:pPr>
          </w:p>
        </w:tc>
        <w:tc>
          <w:tcPr>
            <w:tcW w:w="5147" w:type="dxa"/>
            <w:gridSpan w:val="4"/>
          </w:tcPr>
          <w:p w14:paraId="6298DAF7" w14:textId="77777777" w:rsidR="00407A27" w:rsidRDefault="00407A27" w:rsidP="00407A27">
            <w:pPr>
              <w:pStyle w:val="BodyText"/>
              <w:rPr>
                <w:b/>
                <w:bCs/>
              </w:rPr>
            </w:pPr>
          </w:p>
        </w:tc>
      </w:tr>
      <w:tr w:rsidR="003C6B89" w14:paraId="1B499987" w14:textId="77777777" w:rsidTr="00200CEB">
        <w:tc>
          <w:tcPr>
            <w:tcW w:w="4661" w:type="dxa"/>
          </w:tcPr>
          <w:p w14:paraId="4F8F7CD8" w14:textId="3A6E97F8" w:rsidR="003C6B89" w:rsidRPr="003C6B89" w:rsidRDefault="003C6B89" w:rsidP="003C6B89">
            <w:pPr>
              <w:pStyle w:val="BodyText"/>
              <w:rPr>
                <w:b/>
                <w:bCs/>
              </w:rPr>
            </w:pPr>
            <w:r w:rsidRPr="003C6B89">
              <w:rPr>
                <w:b/>
                <w:bCs/>
              </w:rPr>
              <w:t>Applicant Status (agent, landlord, etc)</w:t>
            </w:r>
          </w:p>
        </w:tc>
        <w:tc>
          <w:tcPr>
            <w:tcW w:w="1948" w:type="dxa"/>
            <w:shd w:val="clear" w:color="auto" w:fill="8DB3E2" w:themeFill="text2" w:themeFillTint="66"/>
          </w:tcPr>
          <w:p w14:paraId="7C4FDAE6" w14:textId="77777777" w:rsidR="003C6B89" w:rsidRDefault="003C6B89" w:rsidP="00407A27">
            <w:pPr>
              <w:pStyle w:val="BodyText"/>
              <w:rPr>
                <w:b/>
                <w:bCs/>
              </w:rPr>
            </w:pPr>
          </w:p>
        </w:tc>
        <w:tc>
          <w:tcPr>
            <w:tcW w:w="1106" w:type="dxa"/>
            <w:gridSpan w:val="2"/>
          </w:tcPr>
          <w:p w14:paraId="1E8DA138" w14:textId="140BB73E" w:rsidR="003C6B89" w:rsidRDefault="003C6B89" w:rsidP="00407A27">
            <w:pPr>
              <w:pStyle w:val="BodyText"/>
              <w:rPr>
                <w:b/>
                <w:bCs/>
              </w:rPr>
            </w:pPr>
            <w:r>
              <w:rPr>
                <w:b/>
                <w:bCs/>
              </w:rPr>
              <w:t>Email:</w:t>
            </w:r>
          </w:p>
        </w:tc>
        <w:tc>
          <w:tcPr>
            <w:tcW w:w="2093" w:type="dxa"/>
            <w:shd w:val="clear" w:color="auto" w:fill="8DB3E2" w:themeFill="text2" w:themeFillTint="66"/>
          </w:tcPr>
          <w:p w14:paraId="4EB545F5" w14:textId="5C491FA5" w:rsidR="003C6B89" w:rsidRDefault="003C6B89" w:rsidP="00407A27">
            <w:pPr>
              <w:pStyle w:val="BodyText"/>
              <w:rPr>
                <w:b/>
                <w:bCs/>
              </w:rPr>
            </w:pPr>
          </w:p>
        </w:tc>
      </w:tr>
      <w:tr w:rsidR="003C6B89" w14:paraId="7BFF5E75" w14:textId="77777777" w:rsidTr="00200CEB">
        <w:tc>
          <w:tcPr>
            <w:tcW w:w="4661" w:type="dxa"/>
          </w:tcPr>
          <w:p w14:paraId="71939B7E" w14:textId="7BF99A24" w:rsidR="003C6B89" w:rsidRPr="003C6B89" w:rsidRDefault="003C6B89" w:rsidP="00200CEB">
            <w:pPr>
              <w:pStyle w:val="BodyText"/>
              <w:rPr>
                <w:b/>
                <w:bCs/>
              </w:rPr>
            </w:pPr>
            <w:r w:rsidRPr="003C6B89">
              <w:rPr>
                <w:b/>
                <w:bCs/>
              </w:rPr>
              <w:t>Telephone</w:t>
            </w:r>
          </w:p>
        </w:tc>
        <w:tc>
          <w:tcPr>
            <w:tcW w:w="1948" w:type="dxa"/>
            <w:shd w:val="clear" w:color="auto" w:fill="8DB3E2" w:themeFill="text2" w:themeFillTint="66"/>
          </w:tcPr>
          <w:p w14:paraId="33D5B104" w14:textId="77777777" w:rsidR="003C6B89" w:rsidRDefault="003C6B89" w:rsidP="00407A27">
            <w:pPr>
              <w:pStyle w:val="BodyText"/>
              <w:rPr>
                <w:b/>
                <w:bCs/>
              </w:rPr>
            </w:pPr>
          </w:p>
        </w:tc>
        <w:tc>
          <w:tcPr>
            <w:tcW w:w="1039" w:type="dxa"/>
          </w:tcPr>
          <w:p w14:paraId="27F4ADF0" w14:textId="4BD15FEB" w:rsidR="003C6B89" w:rsidRDefault="003C6B89" w:rsidP="00407A27">
            <w:pPr>
              <w:pStyle w:val="BodyText"/>
              <w:rPr>
                <w:b/>
                <w:bCs/>
              </w:rPr>
            </w:pPr>
            <w:r>
              <w:rPr>
                <w:b/>
                <w:bCs/>
              </w:rPr>
              <w:t>Mobile:</w:t>
            </w:r>
          </w:p>
        </w:tc>
        <w:tc>
          <w:tcPr>
            <w:tcW w:w="2160" w:type="dxa"/>
            <w:gridSpan w:val="2"/>
            <w:shd w:val="clear" w:color="auto" w:fill="8DB3E2" w:themeFill="text2" w:themeFillTint="66"/>
          </w:tcPr>
          <w:p w14:paraId="46C12D9B" w14:textId="213CC81C" w:rsidR="003C6B89" w:rsidRDefault="003C6B89" w:rsidP="00407A27">
            <w:pPr>
              <w:pStyle w:val="BodyText"/>
              <w:rPr>
                <w:b/>
                <w:bCs/>
              </w:rPr>
            </w:pPr>
          </w:p>
        </w:tc>
      </w:tr>
      <w:tr w:rsidR="00407A27" w14:paraId="075A6558" w14:textId="77777777" w:rsidTr="00200CEB">
        <w:tc>
          <w:tcPr>
            <w:tcW w:w="4661" w:type="dxa"/>
          </w:tcPr>
          <w:p w14:paraId="0ED7B5D4" w14:textId="6C3FAB81" w:rsidR="00407A27" w:rsidRPr="00510994" w:rsidRDefault="003C6B89" w:rsidP="003C6B89">
            <w:pPr>
              <w:pStyle w:val="BodyText"/>
              <w:rPr>
                <w:b/>
                <w:bCs/>
                <w:color w:val="C0504D" w:themeColor="accent2"/>
              </w:rPr>
            </w:pPr>
            <w:r w:rsidRPr="007052EE">
              <w:rPr>
                <w:b/>
                <w:bCs/>
              </w:rPr>
              <w:t>Are there any outstanding Local Authority Charges owed by the applicant?</w:t>
            </w:r>
          </w:p>
        </w:tc>
        <w:tc>
          <w:tcPr>
            <w:tcW w:w="5147" w:type="dxa"/>
            <w:gridSpan w:val="4"/>
            <w:shd w:val="clear" w:color="auto" w:fill="8DB3E2" w:themeFill="text2" w:themeFillTint="66"/>
          </w:tcPr>
          <w:p w14:paraId="54FFC170" w14:textId="454562A4" w:rsidR="007052EE" w:rsidRDefault="007052EE" w:rsidP="00407A27">
            <w:pPr>
              <w:pStyle w:val="BodyText"/>
              <w:rPr>
                <w:b/>
                <w:bCs/>
              </w:rPr>
            </w:pPr>
          </w:p>
          <w:p w14:paraId="04673B4B" w14:textId="681AC7A1" w:rsidR="003C6B89" w:rsidRDefault="007052EE" w:rsidP="00407A27">
            <w:pPr>
              <w:pStyle w:val="BodyText"/>
              <w:rPr>
                <w:b/>
                <w:bCs/>
              </w:rPr>
            </w:pPr>
            <w:r>
              <w:rPr>
                <w:b/>
                <w:bCs/>
                <w:noProof/>
              </w:rPr>
              <mc:AlternateContent>
                <mc:Choice Requires="wps">
                  <w:drawing>
                    <wp:anchor distT="0" distB="0" distL="114300" distR="114300" simplePos="0" relativeHeight="251659776" behindDoc="0" locked="0" layoutInCell="1" allowOverlap="1" wp14:anchorId="1899686A" wp14:editId="7A9B1971">
                      <wp:simplePos x="0" y="0"/>
                      <wp:positionH relativeFrom="column">
                        <wp:posOffset>1083615</wp:posOffset>
                      </wp:positionH>
                      <wp:positionV relativeFrom="paragraph">
                        <wp:posOffset>5715</wp:posOffset>
                      </wp:positionV>
                      <wp:extent cx="182880" cy="116510"/>
                      <wp:effectExtent l="0" t="0" r="26670" b="17145"/>
                      <wp:wrapNone/>
                      <wp:docPr id="2" name="Rectangle 2"/>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B8974" id="Rectangle 2" o:spid="_x0000_s1026" style="position:absolute;margin-left:85.3pt;margin-top:.45pt;width:14.4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" fillcolor="#4f81bd" strokecolor="#385d8a" strokeweight="2pt"/>
                  </w:pict>
                </mc:Fallback>
              </mc:AlternateContent>
            </w:r>
            <w:r>
              <w:rPr>
                <w:b/>
                <w:bCs/>
                <w:noProof/>
              </w:rPr>
              <mc:AlternateContent>
                <mc:Choice Requires="wps">
                  <w:drawing>
                    <wp:anchor distT="0" distB="0" distL="114300" distR="114300" simplePos="0" relativeHeight="251641344" behindDoc="0" locked="0" layoutInCell="1" allowOverlap="1" wp14:anchorId="2584D469" wp14:editId="3E0D196B">
                      <wp:simplePos x="0" y="0"/>
                      <wp:positionH relativeFrom="column">
                        <wp:posOffset>402031</wp:posOffset>
                      </wp:positionH>
                      <wp:positionV relativeFrom="paragraph">
                        <wp:posOffset>11988</wp:posOffset>
                      </wp:positionV>
                      <wp:extent cx="182880" cy="116510"/>
                      <wp:effectExtent l="0" t="0" r="26670" b="17145"/>
                      <wp:wrapNone/>
                      <wp:docPr id="3" name="Rectangle 3"/>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199AC" id="Rectangle 3" o:spid="_x0000_s1026" style="position:absolute;margin-left:31.65pt;margin-top:.95pt;width:14.4pt;height:9.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" fillcolor="#4f81bd" strokecolor="#385d8a" strokeweight="2pt"/>
                  </w:pict>
                </mc:Fallback>
              </mc:AlternateContent>
            </w:r>
            <w:r w:rsidR="003C6B89">
              <w:rPr>
                <w:b/>
                <w:bCs/>
              </w:rPr>
              <w:t>Yes</w:t>
            </w:r>
            <w:r>
              <w:rPr>
                <w:b/>
                <w:bCs/>
              </w:rPr>
              <w:t xml:space="preserve">           No   </w:t>
            </w:r>
          </w:p>
        </w:tc>
      </w:tr>
    </w:tbl>
    <w:p w14:paraId="51EF1663" w14:textId="58B30321" w:rsidR="00407A27" w:rsidRDefault="00407A27" w:rsidP="00407A27">
      <w:pPr>
        <w:pStyle w:val="BodyText"/>
        <w:rPr>
          <w:b/>
          <w:bCs/>
        </w:rPr>
      </w:pPr>
    </w:p>
    <w:p w14:paraId="668BDE68" w14:textId="77777777" w:rsidR="00D813BC" w:rsidRPr="00407A27" w:rsidRDefault="00D813BC" w:rsidP="00407A27">
      <w:pPr>
        <w:pStyle w:val="BodyText"/>
        <w:rPr>
          <w:b/>
          <w:bCs/>
        </w:rPr>
      </w:pPr>
    </w:p>
    <w:p w14:paraId="22546681" w14:textId="77777777" w:rsidR="00D813BC" w:rsidRDefault="00D813BC" w:rsidP="00335140">
      <w:pPr>
        <w:pStyle w:val="BodyText"/>
        <w:ind w:firstLine="720"/>
        <w:rPr>
          <w:b/>
          <w:bCs/>
          <w:u w:val="single"/>
        </w:rPr>
      </w:pPr>
    </w:p>
    <w:p w14:paraId="58B93CDC" w14:textId="21A7181A" w:rsidR="000F3FEF" w:rsidRPr="00D813BC" w:rsidRDefault="007052EE" w:rsidP="00335140">
      <w:pPr>
        <w:pStyle w:val="BodyText"/>
        <w:ind w:firstLine="720"/>
        <w:rPr>
          <w:b/>
          <w:bCs/>
          <w:sz w:val="28"/>
          <w:szCs w:val="28"/>
          <w:u w:val="single"/>
        </w:rPr>
      </w:pPr>
      <w:r w:rsidRPr="00D813BC">
        <w:rPr>
          <w:b/>
          <w:bCs/>
          <w:sz w:val="28"/>
          <w:szCs w:val="28"/>
          <w:u w:val="single"/>
        </w:rPr>
        <w:t>Part 3 – O</w:t>
      </w:r>
      <w:r w:rsidR="00335140" w:rsidRPr="00D813BC">
        <w:rPr>
          <w:b/>
          <w:bCs/>
          <w:sz w:val="28"/>
          <w:szCs w:val="28"/>
          <w:u w:val="single"/>
        </w:rPr>
        <w:t>WNER DETAILS</w:t>
      </w:r>
    </w:p>
    <w:p w14:paraId="54B754A9" w14:textId="77777777" w:rsidR="007052EE" w:rsidRDefault="007052EE" w:rsidP="000F3FEF">
      <w:pPr>
        <w:pStyle w:val="BodyText"/>
        <w:rPr>
          <w:b/>
          <w:bCs/>
        </w:rPr>
      </w:pPr>
    </w:p>
    <w:tbl>
      <w:tblPr>
        <w:tblStyle w:val="TableGrid"/>
        <w:tblW w:w="0" w:type="auto"/>
        <w:tblLook w:val="04A0" w:firstRow="1" w:lastRow="0" w:firstColumn="1" w:lastColumn="0" w:noHBand="0" w:noVBand="1"/>
      </w:tblPr>
      <w:tblGrid>
        <w:gridCol w:w="2623"/>
        <w:gridCol w:w="2422"/>
        <w:gridCol w:w="1324"/>
        <w:gridCol w:w="3547"/>
      </w:tblGrid>
      <w:tr w:rsidR="000F3FEF" w14:paraId="621654A8" w14:textId="77777777" w:rsidTr="007052EE">
        <w:tc>
          <w:tcPr>
            <w:tcW w:w="2660" w:type="dxa"/>
          </w:tcPr>
          <w:p w14:paraId="3EA803F7" w14:textId="44898D3D" w:rsidR="000F3FEF" w:rsidRPr="007052EE" w:rsidRDefault="007052EE" w:rsidP="000F3FEF">
            <w:pPr>
              <w:pStyle w:val="BodyText"/>
              <w:rPr>
                <w:b/>
                <w:bCs/>
              </w:rPr>
            </w:pPr>
            <w:r w:rsidRPr="007052EE">
              <w:rPr>
                <w:b/>
                <w:bCs/>
              </w:rPr>
              <w:t>Owner Name</w:t>
            </w:r>
            <w:r w:rsidR="000F3FEF" w:rsidRPr="007052EE">
              <w:rPr>
                <w:b/>
                <w:bCs/>
              </w:rPr>
              <w:t>:</w:t>
            </w:r>
          </w:p>
          <w:p w14:paraId="3691EE81" w14:textId="3C3F158B" w:rsidR="00510994" w:rsidRPr="00510994" w:rsidRDefault="007052EE" w:rsidP="007052EE">
            <w:pPr>
              <w:pStyle w:val="BodyText"/>
              <w:rPr>
                <w:b/>
                <w:bCs/>
                <w:color w:val="C0504D" w:themeColor="accent2"/>
              </w:rPr>
            </w:pPr>
            <w:r w:rsidRPr="007052EE">
              <w:rPr>
                <w:b/>
                <w:bCs/>
              </w:rPr>
              <w:t>(if different)</w:t>
            </w:r>
          </w:p>
        </w:tc>
        <w:tc>
          <w:tcPr>
            <w:tcW w:w="7482" w:type="dxa"/>
            <w:gridSpan w:val="3"/>
            <w:shd w:val="clear" w:color="auto" w:fill="8DB3E2" w:themeFill="text2" w:themeFillTint="66"/>
          </w:tcPr>
          <w:p w14:paraId="17779831" w14:textId="77777777" w:rsidR="000F3FEF" w:rsidRDefault="000F3FEF" w:rsidP="000F3FEF">
            <w:pPr>
              <w:pStyle w:val="BodyText"/>
              <w:rPr>
                <w:b/>
                <w:bCs/>
              </w:rPr>
            </w:pPr>
          </w:p>
        </w:tc>
      </w:tr>
      <w:tr w:rsidR="000F3FEF" w14:paraId="69D9B307" w14:textId="77777777" w:rsidTr="007052EE">
        <w:trPr>
          <w:trHeight w:val="578"/>
        </w:trPr>
        <w:tc>
          <w:tcPr>
            <w:tcW w:w="2660" w:type="dxa"/>
          </w:tcPr>
          <w:p w14:paraId="599194D8" w14:textId="228E5989" w:rsidR="000F3FEF" w:rsidRPr="007052EE" w:rsidRDefault="000F3FEF" w:rsidP="000F3FEF">
            <w:pPr>
              <w:pStyle w:val="BodyText"/>
              <w:rPr>
                <w:b/>
                <w:bCs/>
              </w:rPr>
            </w:pPr>
          </w:p>
          <w:p w14:paraId="0DBAAE77" w14:textId="590CF3D1" w:rsidR="00510994" w:rsidRPr="007052EE" w:rsidRDefault="007052EE" w:rsidP="007052EE">
            <w:pPr>
              <w:pStyle w:val="BodyText"/>
              <w:rPr>
                <w:b/>
                <w:bCs/>
              </w:rPr>
            </w:pPr>
            <w:r w:rsidRPr="007052EE">
              <w:rPr>
                <w:b/>
                <w:bCs/>
              </w:rPr>
              <w:t>Owner Address:</w:t>
            </w:r>
          </w:p>
        </w:tc>
        <w:tc>
          <w:tcPr>
            <w:tcW w:w="7482" w:type="dxa"/>
            <w:gridSpan w:val="3"/>
            <w:shd w:val="clear" w:color="auto" w:fill="8DB3E2" w:themeFill="text2" w:themeFillTint="66"/>
          </w:tcPr>
          <w:p w14:paraId="4DC3C141" w14:textId="77777777" w:rsidR="000F3FEF" w:rsidRDefault="000F3FEF" w:rsidP="000F3FEF">
            <w:pPr>
              <w:pStyle w:val="BodyText"/>
              <w:rPr>
                <w:b/>
                <w:bCs/>
              </w:rPr>
            </w:pPr>
          </w:p>
        </w:tc>
      </w:tr>
      <w:tr w:rsidR="007052EE" w14:paraId="1FDD8B63" w14:textId="77777777" w:rsidTr="007052EE">
        <w:tc>
          <w:tcPr>
            <w:tcW w:w="2660" w:type="dxa"/>
          </w:tcPr>
          <w:p w14:paraId="27212559" w14:textId="60F289FE" w:rsidR="007052EE" w:rsidRPr="007052EE" w:rsidRDefault="007052EE" w:rsidP="007052EE">
            <w:pPr>
              <w:pStyle w:val="BodyText"/>
              <w:rPr>
                <w:b/>
                <w:bCs/>
              </w:rPr>
            </w:pPr>
            <w:r w:rsidRPr="007052EE">
              <w:rPr>
                <w:b/>
                <w:bCs/>
              </w:rPr>
              <w:t>Telephone:</w:t>
            </w:r>
          </w:p>
        </w:tc>
        <w:tc>
          <w:tcPr>
            <w:tcW w:w="2494" w:type="dxa"/>
            <w:shd w:val="clear" w:color="auto" w:fill="8DB3E2" w:themeFill="text2" w:themeFillTint="66"/>
          </w:tcPr>
          <w:p w14:paraId="4A549BD6" w14:textId="77777777" w:rsidR="007052EE" w:rsidRDefault="007052EE" w:rsidP="000F3FEF">
            <w:pPr>
              <w:pStyle w:val="BodyText"/>
              <w:rPr>
                <w:b/>
                <w:bCs/>
              </w:rPr>
            </w:pPr>
          </w:p>
        </w:tc>
        <w:tc>
          <w:tcPr>
            <w:tcW w:w="1333" w:type="dxa"/>
          </w:tcPr>
          <w:p w14:paraId="2AEB436D" w14:textId="3709AB8E" w:rsidR="007052EE" w:rsidRDefault="007052EE" w:rsidP="000F3FEF">
            <w:pPr>
              <w:pStyle w:val="BodyText"/>
              <w:rPr>
                <w:b/>
                <w:bCs/>
              </w:rPr>
            </w:pPr>
            <w:r>
              <w:rPr>
                <w:b/>
                <w:bCs/>
              </w:rPr>
              <w:t>Mobile:</w:t>
            </w:r>
          </w:p>
        </w:tc>
        <w:tc>
          <w:tcPr>
            <w:tcW w:w="3655" w:type="dxa"/>
            <w:shd w:val="clear" w:color="auto" w:fill="8DB3E2" w:themeFill="text2" w:themeFillTint="66"/>
          </w:tcPr>
          <w:p w14:paraId="3DA28BE4" w14:textId="6B4B7F04" w:rsidR="007052EE" w:rsidRDefault="007052EE" w:rsidP="000F3FEF">
            <w:pPr>
              <w:pStyle w:val="BodyText"/>
              <w:rPr>
                <w:b/>
                <w:bCs/>
              </w:rPr>
            </w:pPr>
          </w:p>
        </w:tc>
      </w:tr>
      <w:tr w:rsidR="00510994" w14:paraId="50CDA082" w14:textId="77777777" w:rsidTr="00335140">
        <w:tc>
          <w:tcPr>
            <w:tcW w:w="2660" w:type="dxa"/>
          </w:tcPr>
          <w:p w14:paraId="64710D2A" w14:textId="165482EE" w:rsidR="00510994" w:rsidRPr="007052EE" w:rsidRDefault="007052EE" w:rsidP="007052EE">
            <w:pPr>
              <w:pStyle w:val="BodyText"/>
              <w:rPr>
                <w:b/>
                <w:bCs/>
              </w:rPr>
            </w:pPr>
            <w:r>
              <w:rPr>
                <w:b/>
                <w:bCs/>
              </w:rPr>
              <w:t>Email:</w:t>
            </w:r>
          </w:p>
        </w:tc>
        <w:tc>
          <w:tcPr>
            <w:tcW w:w="7482" w:type="dxa"/>
            <w:gridSpan w:val="3"/>
            <w:shd w:val="clear" w:color="auto" w:fill="8DB3E2" w:themeFill="text2" w:themeFillTint="66"/>
          </w:tcPr>
          <w:p w14:paraId="6012EAFC" w14:textId="77777777" w:rsidR="00510994" w:rsidRDefault="00510994" w:rsidP="000F3FEF">
            <w:pPr>
              <w:pStyle w:val="BodyText"/>
              <w:rPr>
                <w:b/>
                <w:bCs/>
              </w:rPr>
            </w:pPr>
          </w:p>
        </w:tc>
      </w:tr>
    </w:tbl>
    <w:p w14:paraId="7A3A2959" w14:textId="2D0D7C04" w:rsidR="000F3FEF" w:rsidRDefault="000F3FEF" w:rsidP="000F3FEF">
      <w:pPr>
        <w:pStyle w:val="BodyText"/>
        <w:rPr>
          <w:b/>
          <w:bCs/>
        </w:rPr>
      </w:pPr>
    </w:p>
    <w:p w14:paraId="795B6E48" w14:textId="1EDCA96A" w:rsidR="00510994" w:rsidRPr="00D813BC" w:rsidRDefault="007052EE" w:rsidP="00335140">
      <w:pPr>
        <w:pStyle w:val="BodyText"/>
        <w:ind w:firstLine="720"/>
        <w:rPr>
          <w:b/>
          <w:bCs/>
          <w:sz w:val="28"/>
          <w:szCs w:val="28"/>
          <w:u w:val="single"/>
        </w:rPr>
      </w:pPr>
      <w:r w:rsidRPr="00D813BC">
        <w:rPr>
          <w:b/>
          <w:bCs/>
          <w:sz w:val="28"/>
          <w:szCs w:val="28"/>
          <w:u w:val="single"/>
        </w:rPr>
        <w:t>Part 4 – BUSINESS DETAILS</w:t>
      </w:r>
    </w:p>
    <w:p w14:paraId="125BFE95" w14:textId="6E426102" w:rsidR="007052EE" w:rsidRDefault="007052EE" w:rsidP="000F3FEF">
      <w:pPr>
        <w:pStyle w:val="BodyText"/>
        <w:rPr>
          <w:b/>
          <w:bCs/>
        </w:rPr>
      </w:pPr>
    </w:p>
    <w:tbl>
      <w:tblPr>
        <w:tblStyle w:val="TableGrid"/>
        <w:tblW w:w="0" w:type="auto"/>
        <w:tblLook w:val="04A0" w:firstRow="1" w:lastRow="0" w:firstColumn="1" w:lastColumn="0" w:noHBand="0" w:noVBand="1"/>
      </w:tblPr>
      <w:tblGrid>
        <w:gridCol w:w="2606"/>
        <w:gridCol w:w="846"/>
        <w:gridCol w:w="2062"/>
        <w:gridCol w:w="756"/>
        <w:gridCol w:w="1475"/>
        <w:gridCol w:w="2171"/>
      </w:tblGrid>
      <w:tr w:rsidR="007052EE" w14:paraId="32CAAC98" w14:textId="77777777" w:rsidTr="00335140">
        <w:tc>
          <w:tcPr>
            <w:tcW w:w="2606" w:type="dxa"/>
          </w:tcPr>
          <w:p w14:paraId="1D7AC0DA" w14:textId="77777777" w:rsidR="007052EE" w:rsidRDefault="007052EE" w:rsidP="007052EE">
            <w:pPr>
              <w:pStyle w:val="BodyText"/>
              <w:rPr>
                <w:b/>
                <w:bCs/>
              </w:rPr>
            </w:pPr>
            <w:r>
              <w:rPr>
                <w:b/>
                <w:bCs/>
              </w:rPr>
              <w:t>Business Name:</w:t>
            </w:r>
          </w:p>
          <w:p w14:paraId="14EDC861" w14:textId="056F64CD" w:rsidR="004D126C" w:rsidRPr="00510994" w:rsidRDefault="004D126C" w:rsidP="007052EE">
            <w:pPr>
              <w:pStyle w:val="BodyText"/>
              <w:rPr>
                <w:b/>
                <w:bCs/>
                <w:color w:val="C0504D" w:themeColor="accent2"/>
              </w:rPr>
            </w:pPr>
          </w:p>
        </w:tc>
        <w:tc>
          <w:tcPr>
            <w:tcW w:w="7310" w:type="dxa"/>
            <w:gridSpan w:val="5"/>
            <w:shd w:val="clear" w:color="auto" w:fill="8DB3E2" w:themeFill="text2" w:themeFillTint="66"/>
          </w:tcPr>
          <w:p w14:paraId="012CE7F1" w14:textId="77777777" w:rsidR="007052EE" w:rsidRDefault="007052EE" w:rsidP="005F7183">
            <w:pPr>
              <w:pStyle w:val="BodyText"/>
              <w:rPr>
                <w:b/>
                <w:bCs/>
              </w:rPr>
            </w:pPr>
          </w:p>
        </w:tc>
      </w:tr>
      <w:tr w:rsidR="007052EE" w14:paraId="1FA9D19E" w14:textId="77777777" w:rsidTr="00335140">
        <w:trPr>
          <w:trHeight w:val="578"/>
        </w:trPr>
        <w:tc>
          <w:tcPr>
            <w:tcW w:w="2606" w:type="dxa"/>
          </w:tcPr>
          <w:p w14:paraId="13632F66" w14:textId="5BEDC61D" w:rsidR="007052EE" w:rsidRPr="007052EE" w:rsidRDefault="007052EE" w:rsidP="007052EE">
            <w:pPr>
              <w:pStyle w:val="BodyText"/>
              <w:rPr>
                <w:b/>
                <w:bCs/>
              </w:rPr>
            </w:pPr>
            <w:r>
              <w:rPr>
                <w:b/>
                <w:bCs/>
              </w:rPr>
              <w:t>Type of Business</w:t>
            </w:r>
          </w:p>
        </w:tc>
        <w:tc>
          <w:tcPr>
            <w:tcW w:w="7310" w:type="dxa"/>
            <w:gridSpan w:val="5"/>
            <w:shd w:val="clear" w:color="auto" w:fill="8DB3E2" w:themeFill="text2" w:themeFillTint="66"/>
          </w:tcPr>
          <w:p w14:paraId="5F1E121D" w14:textId="77777777" w:rsidR="007052EE" w:rsidRDefault="007052EE" w:rsidP="005F7183">
            <w:pPr>
              <w:pStyle w:val="BodyText"/>
              <w:rPr>
                <w:b/>
                <w:bCs/>
              </w:rPr>
            </w:pPr>
          </w:p>
        </w:tc>
      </w:tr>
      <w:tr w:rsidR="004D126C" w14:paraId="6DA55D9D" w14:textId="77777777" w:rsidTr="00335140">
        <w:tc>
          <w:tcPr>
            <w:tcW w:w="2606" w:type="dxa"/>
          </w:tcPr>
          <w:p w14:paraId="50A745C6" w14:textId="77777777" w:rsidR="004D126C" w:rsidRDefault="004D126C" w:rsidP="005F7183">
            <w:pPr>
              <w:pStyle w:val="BodyText"/>
              <w:rPr>
                <w:b/>
                <w:bCs/>
              </w:rPr>
            </w:pPr>
            <w:r>
              <w:rPr>
                <w:b/>
                <w:bCs/>
              </w:rPr>
              <w:t>Is the business:</w:t>
            </w:r>
          </w:p>
          <w:p w14:paraId="50DB6BEB" w14:textId="2FBD220A" w:rsidR="004D126C" w:rsidRPr="004D126C" w:rsidRDefault="004D126C" w:rsidP="005F7183">
            <w:pPr>
              <w:pStyle w:val="BodyText"/>
              <w:rPr>
                <w:sz w:val="20"/>
                <w:szCs w:val="20"/>
              </w:rPr>
            </w:pPr>
            <w:r w:rsidRPr="004D126C">
              <w:rPr>
                <w:sz w:val="20"/>
                <w:szCs w:val="20"/>
              </w:rPr>
              <w:t>Tick appropriate box a New Business:</w:t>
            </w:r>
          </w:p>
        </w:tc>
        <w:tc>
          <w:tcPr>
            <w:tcW w:w="846" w:type="dxa"/>
            <w:shd w:val="clear" w:color="auto" w:fill="FFFFFF" w:themeFill="background1"/>
          </w:tcPr>
          <w:p w14:paraId="64E444D5" w14:textId="77777777" w:rsidR="004D126C" w:rsidRDefault="004D126C" w:rsidP="005F7183">
            <w:pPr>
              <w:pStyle w:val="BodyText"/>
              <w:rPr>
                <w:b/>
                <w:bCs/>
              </w:rPr>
            </w:pPr>
          </w:p>
          <w:p w14:paraId="7424CE3F" w14:textId="66F5A37B" w:rsidR="004D126C" w:rsidRPr="004D126C" w:rsidRDefault="004D126C" w:rsidP="005F7183">
            <w:pPr>
              <w:pStyle w:val="BodyText"/>
            </w:pPr>
            <w:r w:rsidRPr="004D126C">
              <w:t>New?</w:t>
            </w:r>
          </w:p>
        </w:tc>
        <w:tc>
          <w:tcPr>
            <w:tcW w:w="2062" w:type="dxa"/>
            <w:shd w:val="clear" w:color="auto" w:fill="8DB3E2" w:themeFill="text2" w:themeFillTint="66"/>
          </w:tcPr>
          <w:p w14:paraId="01CA7E2D" w14:textId="45F2812F" w:rsidR="004D126C" w:rsidRDefault="004D126C" w:rsidP="005F7183">
            <w:pPr>
              <w:pStyle w:val="BodyText"/>
              <w:rPr>
                <w:b/>
                <w:bCs/>
              </w:rPr>
            </w:pPr>
          </w:p>
          <w:p w14:paraId="43094CB5" w14:textId="2A4C2451" w:rsidR="004D126C" w:rsidRDefault="004D126C" w:rsidP="005F7183">
            <w:pPr>
              <w:pStyle w:val="BodyText"/>
              <w:rPr>
                <w:b/>
                <w:bCs/>
              </w:rPr>
            </w:pPr>
            <w:r>
              <w:rPr>
                <w:b/>
                <w:bCs/>
                <w:noProof/>
              </w:rPr>
              <mc:AlternateContent>
                <mc:Choice Requires="wps">
                  <w:drawing>
                    <wp:anchor distT="0" distB="0" distL="114300" distR="114300" simplePos="0" relativeHeight="251663872" behindDoc="0" locked="0" layoutInCell="1" allowOverlap="1" wp14:anchorId="7A2EB65C" wp14:editId="07EF18A5">
                      <wp:simplePos x="0" y="0"/>
                      <wp:positionH relativeFrom="column">
                        <wp:posOffset>367360</wp:posOffset>
                      </wp:positionH>
                      <wp:positionV relativeFrom="paragraph">
                        <wp:posOffset>24486</wp:posOffset>
                      </wp:positionV>
                      <wp:extent cx="182880" cy="116510"/>
                      <wp:effectExtent l="0" t="0" r="26670" b="17145"/>
                      <wp:wrapNone/>
                      <wp:docPr id="6" name="Rectangle 6"/>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66090" id="Rectangle 6" o:spid="_x0000_s1026" style="position:absolute;margin-left:28.95pt;margin-top:1.95pt;width:14.4pt;height: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" fillcolor="#4f81bd" strokecolor="#385d8a" strokeweight="2pt"/>
                  </w:pict>
                </mc:Fallback>
              </mc:AlternateContent>
            </w:r>
            <w:r>
              <w:rPr>
                <w:b/>
                <w:bCs/>
                <w:noProof/>
              </w:rPr>
              <mc:AlternateContent>
                <mc:Choice Requires="wps">
                  <w:drawing>
                    <wp:anchor distT="0" distB="0" distL="114300" distR="114300" simplePos="0" relativeHeight="251668992" behindDoc="0" locked="0" layoutInCell="1" allowOverlap="1" wp14:anchorId="1E084446" wp14:editId="3DF8DC70">
                      <wp:simplePos x="0" y="0"/>
                      <wp:positionH relativeFrom="column">
                        <wp:posOffset>981837</wp:posOffset>
                      </wp:positionH>
                      <wp:positionV relativeFrom="paragraph">
                        <wp:posOffset>23520</wp:posOffset>
                      </wp:positionV>
                      <wp:extent cx="182880" cy="116510"/>
                      <wp:effectExtent l="0" t="0" r="26670" b="17145"/>
                      <wp:wrapNone/>
                      <wp:docPr id="7" name="Rectangle 7"/>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8EAFB" id="Rectangle 7" o:spid="_x0000_s1026" style="position:absolute;margin-left:77.3pt;margin-top:1.85pt;width:14.4pt;height:9.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" fillcolor="#4f81bd" strokecolor="#385d8a" strokeweight="2pt"/>
                  </w:pict>
                </mc:Fallback>
              </mc:AlternateContent>
            </w:r>
            <w:r>
              <w:rPr>
                <w:b/>
                <w:bCs/>
              </w:rPr>
              <w:t>Yes          No</w:t>
            </w:r>
          </w:p>
        </w:tc>
        <w:tc>
          <w:tcPr>
            <w:tcW w:w="2231" w:type="dxa"/>
            <w:gridSpan w:val="2"/>
            <w:shd w:val="clear" w:color="auto" w:fill="8DB3E2" w:themeFill="text2" w:themeFillTint="66"/>
          </w:tcPr>
          <w:p w14:paraId="56D0A57A" w14:textId="60114FF2" w:rsidR="004D126C" w:rsidRDefault="004D126C" w:rsidP="005F7183">
            <w:pPr>
              <w:pStyle w:val="BodyText"/>
              <w:rPr>
                <w:b/>
                <w:bCs/>
              </w:rPr>
            </w:pPr>
            <w:r w:rsidRPr="004D126C">
              <w:t>Expansion of existing business into new property</w:t>
            </w:r>
            <w:r>
              <w:rPr>
                <w:b/>
                <w:bCs/>
              </w:rPr>
              <w:t>?</w:t>
            </w:r>
          </w:p>
        </w:tc>
        <w:tc>
          <w:tcPr>
            <w:tcW w:w="2171" w:type="dxa"/>
            <w:shd w:val="clear" w:color="auto" w:fill="8DB3E2" w:themeFill="text2" w:themeFillTint="66"/>
          </w:tcPr>
          <w:p w14:paraId="48CF2701" w14:textId="383C333A" w:rsidR="004D126C" w:rsidRDefault="004D126C" w:rsidP="005F7183">
            <w:pPr>
              <w:pStyle w:val="BodyText"/>
              <w:rPr>
                <w:b/>
                <w:bCs/>
              </w:rPr>
            </w:pPr>
          </w:p>
          <w:p w14:paraId="1976624A" w14:textId="33B22E06" w:rsidR="004D126C" w:rsidRDefault="004D126C" w:rsidP="005F7183">
            <w:pPr>
              <w:pStyle w:val="BodyText"/>
              <w:rPr>
                <w:b/>
                <w:bCs/>
              </w:rPr>
            </w:pPr>
            <w:r>
              <w:rPr>
                <w:b/>
                <w:bCs/>
                <w:noProof/>
              </w:rPr>
              <mc:AlternateContent>
                <mc:Choice Requires="wps">
                  <w:drawing>
                    <wp:anchor distT="0" distB="0" distL="114300" distR="114300" simplePos="0" relativeHeight="251672064" behindDoc="0" locked="0" layoutInCell="1" allowOverlap="1" wp14:anchorId="66AA7267" wp14:editId="2CF5B8C8">
                      <wp:simplePos x="0" y="0"/>
                      <wp:positionH relativeFrom="column">
                        <wp:posOffset>319963</wp:posOffset>
                      </wp:positionH>
                      <wp:positionV relativeFrom="paragraph">
                        <wp:posOffset>17171</wp:posOffset>
                      </wp:positionV>
                      <wp:extent cx="182880" cy="116510"/>
                      <wp:effectExtent l="0" t="0" r="26670" b="17145"/>
                      <wp:wrapNone/>
                      <wp:docPr id="8" name="Rectangle 8"/>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8673A" id="Rectangle 8" o:spid="_x0000_s1026" style="position:absolute;margin-left:25.2pt;margin-top:1.35pt;width:14.4pt;height:9.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" fillcolor="#4f81bd" strokecolor="#385d8a" strokeweight="2pt"/>
                  </w:pict>
                </mc:Fallback>
              </mc:AlternateContent>
            </w:r>
            <w:r>
              <w:rPr>
                <w:b/>
                <w:bCs/>
                <w:noProof/>
              </w:rPr>
              <mc:AlternateContent>
                <mc:Choice Requires="wps">
                  <w:drawing>
                    <wp:anchor distT="0" distB="0" distL="114300" distR="114300" simplePos="0" relativeHeight="251676160" behindDoc="0" locked="0" layoutInCell="1" allowOverlap="1" wp14:anchorId="48D9F107" wp14:editId="1EA8D75A">
                      <wp:simplePos x="0" y="0"/>
                      <wp:positionH relativeFrom="column">
                        <wp:posOffset>905180</wp:posOffset>
                      </wp:positionH>
                      <wp:positionV relativeFrom="paragraph">
                        <wp:posOffset>23521</wp:posOffset>
                      </wp:positionV>
                      <wp:extent cx="182880" cy="116510"/>
                      <wp:effectExtent l="0" t="0" r="26670" b="17145"/>
                      <wp:wrapNone/>
                      <wp:docPr id="9" name="Rectangle 9"/>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83EC0" id="Rectangle 9" o:spid="_x0000_s1026" style="position:absolute;margin-left:71.25pt;margin-top:1.85pt;width:14.4pt;height:9.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" fillcolor="#4f81bd" strokecolor="#385d8a" strokeweight="2pt"/>
                  </w:pict>
                </mc:Fallback>
              </mc:AlternateContent>
            </w:r>
            <w:r>
              <w:rPr>
                <w:b/>
                <w:bCs/>
              </w:rPr>
              <w:t>Yes        No</w:t>
            </w:r>
          </w:p>
        </w:tc>
      </w:tr>
      <w:tr w:rsidR="004D126C" w14:paraId="0FCFDF3A" w14:textId="77777777" w:rsidTr="00335140">
        <w:tc>
          <w:tcPr>
            <w:tcW w:w="2606" w:type="dxa"/>
          </w:tcPr>
          <w:p w14:paraId="5EFE38F1" w14:textId="570849D2" w:rsidR="004D126C" w:rsidRDefault="004D126C" w:rsidP="005F7183">
            <w:pPr>
              <w:pStyle w:val="BodyText"/>
              <w:rPr>
                <w:b/>
                <w:bCs/>
              </w:rPr>
            </w:pPr>
          </w:p>
          <w:p w14:paraId="5152D507" w14:textId="095671F7" w:rsidR="004D126C" w:rsidRDefault="004D126C" w:rsidP="005F7183">
            <w:pPr>
              <w:pStyle w:val="BodyText"/>
              <w:rPr>
                <w:b/>
                <w:bCs/>
              </w:rPr>
            </w:pPr>
            <w:r>
              <w:rPr>
                <w:b/>
                <w:bCs/>
              </w:rPr>
              <w:t>Is the business expanding from outside the county?</w:t>
            </w:r>
          </w:p>
          <w:p w14:paraId="7C053ABB" w14:textId="59DB68DD" w:rsidR="004D126C" w:rsidRPr="007052EE" w:rsidRDefault="004D126C" w:rsidP="005F7183">
            <w:pPr>
              <w:pStyle w:val="BodyText"/>
              <w:rPr>
                <w:b/>
                <w:bCs/>
              </w:rPr>
            </w:pPr>
          </w:p>
        </w:tc>
        <w:tc>
          <w:tcPr>
            <w:tcW w:w="3664" w:type="dxa"/>
            <w:gridSpan w:val="3"/>
            <w:shd w:val="clear" w:color="auto" w:fill="8DB3E2" w:themeFill="text2" w:themeFillTint="66"/>
          </w:tcPr>
          <w:p w14:paraId="63AA14B4" w14:textId="77777777" w:rsidR="004D126C" w:rsidRDefault="004D126C" w:rsidP="005F7183">
            <w:pPr>
              <w:pStyle w:val="BodyText"/>
              <w:rPr>
                <w:b/>
                <w:bCs/>
              </w:rPr>
            </w:pPr>
          </w:p>
          <w:p w14:paraId="3F5D8811" w14:textId="267A69FA" w:rsidR="004D126C" w:rsidRDefault="004D126C" w:rsidP="005F7183">
            <w:pPr>
              <w:pStyle w:val="BodyText"/>
              <w:rPr>
                <w:b/>
                <w:bCs/>
              </w:rPr>
            </w:pPr>
            <w:r>
              <w:rPr>
                <w:b/>
                <w:bCs/>
                <w:noProof/>
              </w:rPr>
              <mc:AlternateContent>
                <mc:Choice Requires="wps">
                  <w:drawing>
                    <wp:anchor distT="0" distB="0" distL="114300" distR="114300" simplePos="0" relativeHeight="251686400" behindDoc="0" locked="0" layoutInCell="1" allowOverlap="1" wp14:anchorId="6BD91C4A" wp14:editId="78BB4EB1">
                      <wp:simplePos x="0" y="0"/>
                      <wp:positionH relativeFrom="column">
                        <wp:posOffset>437693</wp:posOffset>
                      </wp:positionH>
                      <wp:positionV relativeFrom="paragraph">
                        <wp:posOffset>42545</wp:posOffset>
                      </wp:positionV>
                      <wp:extent cx="182880" cy="116510"/>
                      <wp:effectExtent l="0" t="0" r="26670" b="17145"/>
                      <wp:wrapNone/>
                      <wp:docPr id="13" name="Rectangle 13"/>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71BE0" id="Rectangle 13" o:spid="_x0000_s1026" style="position:absolute;margin-left:34.45pt;margin-top:3.35pt;width:14.4pt;height:9.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" fillcolor="#4f81bd" strokecolor="#385d8a" strokeweight="2pt"/>
                  </w:pict>
                </mc:Fallback>
              </mc:AlternateContent>
            </w:r>
            <w:r>
              <w:rPr>
                <w:b/>
                <w:bCs/>
                <w:noProof/>
              </w:rPr>
              <mc:AlternateContent>
                <mc:Choice Requires="wps">
                  <w:drawing>
                    <wp:anchor distT="0" distB="0" distL="114300" distR="114300" simplePos="0" relativeHeight="251682304" behindDoc="0" locked="0" layoutInCell="1" allowOverlap="1" wp14:anchorId="1EA279F6" wp14:editId="33270EEC">
                      <wp:simplePos x="0" y="0"/>
                      <wp:positionH relativeFrom="column">
                        <wp:posOffset>1214323</wp:posOffset>
                      </wp:positionH>
                      <wp:positionV relativeFrom="paragraph">
                        <wp:posOffset>35611</wp:posOffset>
                      </wp:positionV>
                      <wp:extent cx="182880" cy="116510"/>
                      <wp:effectExtent l="0" t="0" r="26670" b="17145"/>
                      <wp:wrapNone/>
                      <wp:docPr id="12" name="Rectangle 12"/>
                      <wp:cNvGraphicFramePr/>
                      <a:graphic xmlns:a="http://schemas.openxmlformats.org/drawingml/2006/main">
                        <a:graphicData uri="http://schemas.microsoft.com/office/word/2010/wordprocessingShape">
                          <wps:wsp>
                            <wps:cNvSpPr/>
                            <wps:spPr>
                              <a:xfrm>
                                <a:off x="0" y="0"/>
                                <a:ext cx="182880" cy="1165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0FC60" id="Rectangle 12" o:spid="_x0000_s1026" style="position:absolute;margin-left:95.6pt;margin-top:2.8pt;width:14.4pt;height:9.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" fillcolor="#4f81bd" strokecolor="#385d8a" strokeweight="2pt"/>
                  </w:pict>
                </mc:Fallback>
              </mc:AlternateContent>
            </w:r>
            <w:r>
              <w:rPr>
                <w:b/>
                <w:bCs/>
              </w:rPr>
              <w:t>Yes              No</w:t>
            </w:r>
          </w:p>
        </w:tc>
        <w:tc>
          <w:tcPr>
            <w:tcW w:w="3646" w:type="dxa"/>
            <w:gridSpan w:val="2"/>
          </w:tcPr>
          <w:p w14:paraId="60B248C8" w14:textId="77777777" w:rsidR="004D126C" w:rsidRDefault="004D126C" w:rsidP="005F7183">
            <w:pPr>
              <w:pStyle w:val="BodyText"/>
              <w:rPr>
                <w:b/>
                <w:bCs/>
              </w:rPr>
            </w:pPr>
          </w:p>
          <w:p w14:paraId="6FAB0AF2" w14:textId="2209DDED" w:rsidR="004D126C" w:rsidRDefault="004D126C" w:rsidP="005F7183">
            <w:pPr>
              <w:pStyle w:val="BodyText"/>
              <w:rPr>
                <w:b/>
                <w:bCs/>
              </w:rPr>
            </w:pPr>
            <w:r>
              <w:rPr>
                <w:b/>
                <w:bCs/>
              </w:rPr>
              <w:t>If “Yes”, please provide additional information</w:t>
            </w:r>
          </w:p>
        </w:tc>
      </w:tr>
    </w:tbl>
    <w:p w14:paraId="0390837D" w14:textId="77777777" w:rsidR="007052EE" w:rsidRDefault="007052EE" w:rsidP="000F3FEF">
      <w:pPr>
        <w:pStyle w:val="BodyText"/>
        <w:rPr>
          <w:b/>
          <w:bCs/>
        </w:rPr>
      </w:pPr>
    </w:p>
    <w:tbl>
      <w:tblPr>
        <w:tblStyle w:val="TableGrid"/>
        <w:tblW w:w="0" w:type="auto"/>
        <w:tblLook w:val="04A0" w:firstRow="1" w:lastRow="0" w:firstColumn="1" w:lastColumn="0" w:noHBand="0" w:noVBand="1"/>
      </w:tblPr>
      <w:tblGrid>
        <w:gridCol w:w="2972"/>
        <w:gridCol w:w="6804"/>
      </w:tblGrid>
      <w:tr w:rsidR="00335140" w14:paraId="20016659" w14:textId="77777777" w:rsidTr="00335140">
        <w:tc>
          <w:tcPr>
            <w:tcW w:w="2972" w:type="dxa"/>
          </w:tcPr>
          <w:p w14:paraId="42324A02" w14:textId="57F55C73" w:rsidR="00335140" w:rsidRDefault="00335140" w:rsidP="005F7183">
            <w:pPr>
              <w:pStyle w:val="BodyText"/>
              <w:rPr>
                <w:b/>
                <w:bCs/>
              </w:rPr>
            </w:pPr>
            <w:r>
              <w:rPr>
                <w:b/>
                <w:bCs/>
              </w:rPr>
              <w:t xml:space="preserve">Tax Number                      </w:t>
            </w:r>
          </w:p>
        </w:tc>
        <w:tc>
          <w:tcPr>
            <w:tcW w:w="6804" w:type="dxa"/>
            <w:shd w:val="clear" w:color="auto" w:fill="8DB3E2" w:themeFill="text2" w:themeFillTint="66"/>
          </w:tcPr>
          <w:p w14:paraId="1E4E06C5" w14:textId="77777777" w:rsidR="00335140" w:rsidRDefault="00335140" w:rsidP="005F7183">
            <w:pPr>
              <w:pStyle w:val="BodyText"/>
              <w:rPr>
                <w:b/>
                <w:bCs/>
              </w:rPr>
            </w:pPr>
          </w:p>
        </w:tc>
      </w:tr>
    </w:tbl>
    <w:p w14:paraId="4ED63427" w14:textId="3280A769" w:rsidR="007052EE" w:rsidRDefault="00335140" w:rsidP="000F3FEF">
      <w:pPr>
        <w:pStyle w:val="BodyText"/>
        <w:rPr>
          <w:b/>
          <w:bCs/>
        </w:rPr>
      </w:pPr>
      <w:r>
        <w:rPr>
          <w:b/>
          <w:bCs/>
        </w:rPr>
        <w:tab/>
      </w:r>
      <w:r>
        <w:rPr>
          <w:b/>
          <w:bCs/>
        </w:rPr>
        <w:tab/>
      </w:r>
      <w:r>
        <w:rPr>
          <w:b/>
          <w:bCs/>
        </w:rPr>
        <w:tab/>
      </w:r>
      <w:r>
        <w:rPr>
          <w:b/>
          <w:bCs/>
        </w:rPr>
        <w:tab/>
      </w:r>
      <w:r>
        <w:rPr>
          <w:b/>
          <w:bCs/>
        </w:rPr>
        <w:tab/>
      </w:r>
      <w:r>
        <w:rPr>
          <w:b/>
          <w:bCs/>
        </w:rPr>
        <w:tab/>
        <w:t>OR</w:t>
      </w:r>
    </w:p>
    <w:tbl>
      <w:tblPr>
        <w:tblStyle w:val="TableGrid"/>
        <w:tblW w:w="10065" w:type="dxa"/>
        <w:tblInd w:w="-5" w:type="dxa"/>
        <w:tblLook w:val="04A0" w:firstRow="1" w:lastRow="0" w:firstColumn="1" w:lastColumn="0" w:noHBand="0" w:noVBand="1"/>
      </w:tblPr>
      <w:tblGrid>
        <w:gridCol w:w="3261"/>
        <w:gridCol w:w="6804"/>
      </w:tblGrid>
      <w:tr w:rsidR="00335140" w14:paraId="185844C0" w14:textId="77777777" w:rsidTr="00D813BC">
        <w:tc>
          <w:tcPr>
            <w:tcW w:w="3261" w:type="dxa"/>
          </w:tcPr>
          <w:p w14:paraId="13DC1991" w14:textId="24CC1280" w:rsidR="00335140" w:rsidRDefault="00335140" w:rsidP="005F7183">
            <w:pPr>
              <w:pStyle w:val="BodyText"/>
              <w:rPr>
                <w:b/>
                <w:bCs/>
              </w:rPr>
            </w:pPr>
            <w:r>
              <w:rPr>
                <w:b/>
                <w:bCs/>
              </w:rPr>
              <w:t xml:space="preserve">Business registration Number </w:t>
            </w:r>
          </w:p>
        </w:tc>
        <w:tc>
          <w:tcPr>
            <w:tcW w:w="6804" w:type="dxa"/>
            <w:shd w:val="clear" w:color="auto" w:fill="8DB3E2" w:themeFill="text2" w:themeFillTint="66"/>
          </w:tcPr>
          <w:p w14:paraId="7DCD8A91" w14:textId="77777777" w:rsidR="00335140" w:rsidRDefault="00335140" w:rsidP="005F7183">
            <w:pPr>
              <w:pStyle w:val="BodyText"/>
              <w:rPr>
                <w:b/>
                <w:bCs/>
              </w:rPr>
            </w:pPr>
          </w:p>
        </w:tc>
      </w:tr>
    </w:tbl>
    <w:p w14:paraId="0ED39105" w14:textId="656F34D2" w:rsidR="007052EE" w:rsidRDefault="007052EE" w:rsidP="000F3FEF">
      <w:pPr>
        <w:pStyle w:val="BodyText"/>
        <w:rPr>
          <w:b/>
          <w:bCs/>
        </w:rPr>
      </w:pPr>
    </w:p>
    <w:p w14:paraId="4AA55C6D" w14:textId="625DB9D5" w:rsidR="00510994" w:rsidRPr="00D813BC" w:rsidRDefault="00510994" w:rsidP="00335140">
      <w:pPr>
        <w:pStyle w:val="BodyText"/>
        <w:ind w:left="360"/>
        <w:rPr>
          <w:b/>
          <w:bCs/>
          <w:sz w:val="28"/>
          <w:szCs w:val="28"/>
        </w:rPr>
      </w:pPr>
      <w:r w:rsidRPr="00D813BC">
        <w:rPr>
          <w:b/>
          <w:bCs/>
          <w:sz w:val="28"/>
          <w:szCs w:val="28"/>
        </w:rPr>
        <w:t>Declaration</w:t>
      </w:r>
    </w:p>
    <w:p w14:paraId="40AF02E9" w14:textId="150F7904" w:rsidR="00510994" w:rsidRDefault="00510994" w:rsidP="00510994">
      <w:pPr>
        <w:pStyle w:val="BodyText"/>
        <w:rPr>
          <w:b/>
          <w:bCs/>
        </w:rPr>
      </w:pPr>
    </w:p>
    <w:p w14:paraId="27D03637" w14:textId="0799A351" w:rsidR="00510994" w:rsidRDefault="00510994" w:rsidP="00510994">
      <w:pPr>
        <w:spacing w:before="91" w:line="386" w:lineRule="auto"/>
        <w:ind w:left="98" w:right="288"/>
        <w:rPr>
          <w:sz w:val="24"/>
        </w:rPr>
      </w:pPr>
      <w:r>
        <w:rPr>
          <w:sz w:val="24"/>
        </w:rPr>
        <w:t>I</w:t>
      </w:r>
      <w:r>
        <w:rPr>
          <w:spacing w:val="-3"/>
          <w:sz w:val="24"/>
        </w:rPr>
        <w:t xml:space="preserve"> </w:t>
      </w:r>
      <w:r>
        <w:rPr>
          <w:sz w:val="24"/>
        </w:rPr>
        <w:t>declare</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have</w:t>
      </w:r>
      <w:r>
        <w:rPr>
          <w:spacing w:val="-3"/>
          <w:sz w:val="24"/>
        </w:rPr>
        <w:t xml:space="preserve"> </w:t>
      </w:r>
      <w:r>
        <w:rPr>
          <w:sz w:val="24"/>
        </w:rPr>
        <w:t>read</w:t>
      </w:r>
      <w:r>
        <w:rPr>
          <w:spacing w:val="-3"/>
          <w:sz w:val="24"/>
        </w:rPr>
        <w:t xml:space="preserve"> </w:t>
      </w:r>
      <w:r>
        <w:rPr>
          <w:sz w:val="24"/>
        </w:rPr>
        <w:t>in</w:t>
      </w:r>
      <w:r>
        <w:rPr>
          <w:spacing w:val="-3"/>
          <w:sz w:val="24"/>
        </w:rPr>
        <w:t xml:space="preserve"> </w:t>
      </w:r>
      <w:r>
        <w:rPr>
          <w:sz w:val="24"/>
        </w:rPr>
        <w:t>full</w:t>
      </w:r>
      <w:r>
        <w:rPr>
          <w:spacing w:val="-3"/>
          <w:sz w:val="24"/>
        </w:rPr>
        <w:t xml:space="preserve"> </w:t>
      </w:r>
      <w:r>
        <w:rPr>
          <w:sz w:val="24"/>
        </w:rPr>
        <w:t>the</w:t>
      </w:r>
      <w:r>
        <w:rPr>
          <w:spacing w:val="-3"/>
          <w:sz w:val="24"/>
        </w:rPr>
        <w:t xml:space="preserve"> </w:t>
      </w:r>
      <w:r w:rsidRPr="008E785F">
        <w:rPr>
          <w:b/>
          <w:bCs/>
          <w:sz w:val="24"/>
        </w:rPr>
        <w:t>"Rates</w:t>
      </w:r>
      <w:r w:rsidRPr="008E785F">
        <w:rPr>
          <w:b/>
          <w:bCs/>
          <w:spacing w:val="-3"/>
          <w:sz w:val="24"/>
        </w:rPr>
        <w:t xml:space="preserve"> Waiver </w:t>
      </w:r>
      <w:r w:rsidR="008E785F" w:rsidRPr="008E785F">
        <w:rPr>
          <w:b/>
          <w:bCs/>
          <w:spacing w:val="-3"/>
          <w:sz w:val="24"/>
        </w:rPr>
        <w:t>Advisory Note</w:t>
      </w:r>
      <w:r w:rsidRPr="008E785F">
        <w:rPr>
          <w:b/>
          <w:bCs/>
          <w:sz w:val="24"/>
        </w:rPr>
        <w:t>"</w:t>
      </w:r>
      <w:r>
        <w:rPr>
          <w:spacing w:val="-2"/>
          <w:sz w:val="24"/>
        </w:rPr>
        <w:t xml:space="preserve">  available with this form and </w:t>
      </w:r>
      <w:r>
        <w:rPr>
          <w:sz w:val="24"/>
        </w:rPr>
        <w:t>that</w:t>
      </w:r>
      <w:r>
        <w:rPr>
          <w:spacing w:val="-3"/>
          <w:sz w:val="24"/>
        </w:rPr>
        <w:t xml:space="preserve"> </w:t>
      </w:r>
      <w:r>
        <w:rPr>
          <w:sz w:val="24"/>
        </w:rPr>
        <w:t>my</w:t>
      </w:r>
      <w:r>
        <w:rPr>
          <w:spacing w:val="-3"/>
          <w:sz w:val="24"/>
        </w:rPr>
        <w:t xml:space="preserve"> </w:t>
      </w:r>
      <w:r>
        <w:rPr>
          <w:sz w:val="24"/>
        </w:rPr>
        <w:t>application</w:t>
      </w:r>
      <w:r>
        <w:rPr>
          <w:spacing w:val="-3"/>
          <w:sz w:val="24"/>
        </w:rPr>
        <w:t xml:space="preserve"> </w:t>
      </w:r>
      <w:r>
        <w:rPr>
          <w:sz w:val="24"/>
        </w:rPr>
        <w:t>satisfies</w:t>
      </w:r>
      <w:r>
        <w:rPr>
          <w:spacing w:val="-3"/>
          <w:sz w:val="24"/>
        </w:rPr>
        <w:t xml:space="preserve"> </w:t>
      </w:r>
      <w:r>
        <w:rPr>
          <w:sz w:val="24"/>
        </w:rPr>
        <w:t>fully the eligibility criteria of the scheme. I have provided all of the required supporting documentation.</w:t>
      </w:r>
    </w:p>
    <w:p w14:paraId="79BCB538" w14:textId="7325AE15" w:rsidR="00510994" w:rsidRDefault="00510994" w:rsidP="00510994">
      <w:pPr>
        <w:spacing w:before="5" w:line="386" w:lineRule="auto"/>
        <w:ind w:left="98" w:right="204"/>
        <w:jc w:val="both"/>
        <w:rPr>
          <w:sz w:val="24"/>
        </w:rPr>
      </w:pPr>
      <w:r>
        <w:rPr>
          <w:sz w:val="24"/>
        </w:rPr>
        <w:t>I</w:t>
      </w:r>
      <w:r>
        <w:rPr>
          <w:spacing w:val="-2"/>
          <w:sz w:val="24"/>
        </w:rPr>
        <w:t xml:space="preserve"> </w:t>
      </w:r>
      <w:r>
        <w:rPr>
          <w:sz w:val="24"/>
        </w:rPr>
        <w:t>hereby</w:t>
      </w:r>
      <w:r>
        <w:rPr>
          <w:spacing w:val="-2"/>
          <w:sz w:val="24"/>
        </w:rPr>
        <w:t xml:space="preserve"> </w:t>
      </w:r>
      <w:r>
        <w:rPr>
          <w:sz w:val="24"/>
        </w:rPr>
        <w:t>certify</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details</w:t>
      </w:r>
      <w:r>
        <w:rPr>
          <w:spacing w:val="-2"/>
          <w:sz w:val="24"/>
        </w:rPr>
        <w:t xml:space="preserve"> </w:t>
      </w:r>
      <w:r>
        <w:rPr>
          <w:sz w:val="24"/>
        </w:rPr>
        <w:t>and</w:t>
      </w:r>
      <w:r>
        <w:rPr>
          <w:spacing w:val="-2"/>
          <w:sz w:val="24"/>
        </w:rPr>
        <w:t xml:space="preserve"> </w:t>
      </w:r>
      <w:r>
        <w:rPr>
          <w:sz w:val="24"/>
        </w:rPr>
        <w:t>information</w:t>
      </w:r>
      <w:r>
        <w:rPr>
          <w:spacing w:val="-2"/>
          <w:sz w:val="24"/>
        </w:rPr>
        <w:t xml:space="preserve"> </w:t>
      </w:r>
      <w:r>
        <w:rPr>
          <w:sz w:val="24"/>
        </w:rPr>
        <w:t>provided</w:t>
      </w:r>
      <w:r>
        <w:rPr>
          <w:spacing w:val="-2"/>
          <w:sz w:val="24"/>
        </w:rPr>
        <w:t xml:space="preserve"> </w:t>
      </w:r>
      <w:r>
        <w:rPr>
          <w:sz w:val="24"/>
        </w:rPr>
        <w:t>by</w:t>
      </w:r>
      <w:r>
        <w:rPr>
          <w:spacing w:val="-2"/>
          <w:sz w:val="24"/>
        </w:rPr>
        <w:t xml:space="preserve"> </w:t>
      </w:r>
      <w:r>
        <w:rPr>
          <w:sz w:val="24"/>
        </w:rPr>
        <w:t>me</w:t>
      </w:r>
      <w:r>
        <w:rPr>
          <w:spacing w:val="-2"/>
          <w:sz w:val="24"/>
        </w:rPr>
        <w:t xml:space="preserve"> </w:t>
      </w:r>
      <w:r>
        <w:rPr>
          <w:sz w:val="24"/>
        </w:rPr>
        <w:t>are</w:t>
      </w:r>
      <w:r>
        <w:rPr>
          <w:spacing w:val="-2"/>
          <w:sz w:val="24"/>
        </w:rPr>
        <w:t xml:space="preserve"> </w:t>
      </w:r>
      <w:r>
        <w:rPr>
          <w:sz w:val="24"/>
        </w:rPr>
        <w:t>true</w:t>
      </w:r>
      <w:r>
        <w:rPr>
          <w:spacing w:val="-2"/>
          <w:sz w:val="24"/>
        </w:rPr>
        <w:t xml:space="preserve"> </w:t>
      </w:r>
      <w:r>
        <w:rPr>
          <w:sz w:val="24"/>
        </w:rPr>
        <w:t>and</w:t>
      </w:r>
      <w:r>
        <w:rPr>
          <w:spacing w:val="-2"/>
          <w:sz w:val="24"/>
        </w:rPr>
        <w:t xml:space="preserve"> </w:t>
      </w:r>
      <w:r>
        <w:rPr>
          <w:sz w:val="24"/>
        </w:rPr>
        <w:t>correct. I</w:t>
      </w:r>
      <w:r>
        <w:rPr>
          <w:spacing w:val="-3"/>
          <w:sz w:val="24"/>
        </w:rPr>
        <w:t xml:space="preserve"> </w:t>
      </w:r>
      <w:r>
        <w:rPr>
          <w:sz w:val="24"/>
        </w:rPr>
        <w:t>acknowledge</w:t>
      </w:r>
      <w:r>
        <w:rPr>
          <w:spacing w:val="-3"/>
          <w:sz w:val="24"/>
        </w:rPr>
        <w:t xml:space="preserve"> </w:t>
      </w:r>
      <w:r>
        <w:rPr>
          <w:sz w:val="24"/>
        </w:rPr>
        <w:t>and</w:t>
      </w:r>
      <w:r>
        <w:rPr>
          <w:spacing w:val="-3"/>
          <w:sz w:val="24"/>
        </w:rPr>
        <w:t xml:space="preserve"> </w:t>
      </w:r>
      <w:r>
        <w:rPr>
          <w:sz w:val="24"/>
        </w:rPr>
        <w:t>accept</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application</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considered if it does not meet conditions of the scheme.</w:t>
      </w:r>
    </w:p>
    <w:p w14:paraId="63F270E2" w14:textId="6B8B8442" w:rsidR="000F3FEF" w:rsidRPr="00510994" w:rsidRDefault="000F3FEF" w:rsidP="00510994">
      <w:pPr>
        <w:pStyle w:val="BodyText"/>
        <w:ind w:left="170"/>
        <w:rPr>
          <w:b/>
          <w:bCs/>
        </w:rPr>
      </w:pPr>
    </w:p>
    <w:tbl>
      <w:tblPr>
        <w:tblStyle w:val="TableGrid"/>
        <w:tblW w:w="10048" w:type="dxa"/>
        <w:tblInd w:w="125" w:type="dxa"/>
        <w:tblLook w:val="04A0" w:firstRow="1" w:lastRow="0" w:firstColumn="1" w:lastColumn="0" w:noHBand="0" w:noVBand="1"/>
      </w:tblPr>
      <w:tblGrid>
        <w:gridCol w:w="2564"/>
        <w:gridCol w:w="7484"/>
      </w:tblGrid>
      <w:tr w:rsidR="00510994" w14:paraId="0AD0896D" w14:textId="77777777" w:rsidTr="00335140">
        <w:tc>
          <w:tcPr>
            <w:tcW w:w="2564" w:type="dxa"/>
          </w:tcPr>
          <w:p w14:paraId="60626E2B" w14:textId="28F6CF22" w:rsidR="00510994" w:rsidRPr="00200CEB" w:rsidRDefault="00510994">
            <w:pPr>
              <w:pStyle w:val="BodyText"/>
              <w:rPr>
                <w:b/>
                <w:bCs/>
              </w:rPr>
            </w:pPr>
            <w:r w:rsidRPr="00200CEB">
              <w:rPr>
                <w:b/>
                <w:bCs/>
              </w:rPr>
              <w:t>Applicant Signature</w:t>
            </w:r>
            <w:r w:rsidR="00200CEB">
              <w:rPr>
                <w:b/>
                <w:bCs/>
              </w:rPr>
              <w:t>:</w:t>
            </w:r>
          </w:p>
          <w:p w14:paraId="2CBF7AEA" w14:textId="5F4475A7" w:rsidR="00510994" w:rsidRPr="00510994" w:rsidRDefault="00510994">
            <w:pPr>
              <w:pStyle w:val="BodyText"/>
              <w:rPr>
                <w:color w:val="C0504D" w:themeColor="accent2"/>
                <w:sz w:val="20"/>
              </w:rPr>
            </w:pPr>
          </w:p>
        </w:tc>
        <w:tc>
          <w:tcPr>
            <w:tcW w:w="7484" w:type="dxa"/>
          </w:tcPr>
          <w:p w14:paraId="48DB3AAC" w14:textId="77777777" w:rsidR="00510994" w:rsidRDefault="00510994">
            <w:pPr>
              <w:pStyle w:val="BodyText"/>
              <w:rPr>
                <w:sz w:val="20"/>
              </w:rPr>
            </w:pPr>
          </w:p>
        </w:tc>
      </w:tr>
      <w:tr w:rsidR="00510994" w14:paraId="021544C7" w14:textId="77777777" w:rsidTr="00335140">
        <w:tc>
          <w:tcPr>
            <w:tcW w:w="2564" w:type="dxa"/>
          </w:tcPr>
          <w:p w14:paraId="3B89FD78" w14:textId="7503AC52" w:rsidR="00510994" w:rsidRPr="00200CEB" w:rsidRDefault="00510994">
            <w:pPr>
              <w:pStyle w:val="BodyText"/>
              <w:rPr>
                <w:b/>
                <w:bCs/>
              </w:rPr>
            </w:pPr>
            <w:r w:rsidRPr="00200CEB">
              <w:rPr>
                <w:b/>
                <w:bCs/>
              </w:rPr>
              <w:t>Date</w:t>
            </w:r>
            <w:r w:rsidR="00200CEB">
              <w:rPr>
                <w:b/>
                <w:bCs/>
              </w:rPr>
              <w:t>:</w:t>
            </w:r>
          </w:p>
          <w:p w14:paraId="7D34DDF4" w14:textId="3B29540B" w:rsidR="00510994" w:rsidRPr="00510994" w:rsidRDefault="00510994">
            <w:pPr>
              <w:pStyle w:val="BodyText"/>
              <w:rPr>
                <w:color w:val="C0504D" w:themeColor="accent2"/>
                <w:sz w:val="20"/>
              </w:rPr>
            </w:pPr>
          </w:p>
        </w:tc>
        <w:tc>
          <w:tcPr>
            <w:tcW w:w="7484" w:type="dxa"/>
          </w:tcPr>
          <w:p w14:paraId="7033E528" w14:textId="77777777" w:rsidR="00510994" w:rsidRDefault="00510994">
            <w:pPr>
              <w:pStyle w:val="BodyText"/>
              <w:rPr>
                <w:sz w:val="20"/>
              </w:rPr>
            </w:pPr>
          </w:p>
        </w:tc>
      </w:tr>
      <w:tr w:rsidR="00200CEB" w14:paraId="1B3B62FB" w14:textId="77777777" w:rsidTr="00335140">
        <w:tc>
          <w:tcPr>
            <w:tcW w:w="2564" w:type="dxa"/>
          </w:tcPr>
          <w:p w14:paraId="06AC2C31" w14:textId="412406BF" w:rsidR="00200CEB" w:rsidRPr="00200CEB" w:rsidRDefault="00200CEB">
            <w:pPr>
              <w:pStyle w:val="BodyText"/>
              <w:rPr>
                <w:b/>
                <w:bCs/>
              </w:rPr>
            </w:pPr>
            <w:r>
              <w:rPr>
                <w:b/>
                <w:bCs/>
              </w:rPr>
              <w:t>Witnessed</w:t>
            </w:r>
            <w:r w:rsidR="00D813BC">
              <w:rPr>
                <w:b/>
                <w:bCs/>
              </w:rPr>
              <w:t xml:space="preserve"> by</w:t>
            </w:r>
            <w:r>
              <w:rPr>
                <w:b/>
                <w:bCs/>
              </w:rPr>
              <w:t>:</w:t>
            </w:r>
          </w:p>
        </w:tc>
        <w:tc>
          <w:tcPr>
            <w:tcW w:w="7484" w:type="dxa"/>
          </w:tcPr>
          <w:p w14:paraId="1628185D" w14:textId="77777777" w:rsidR="00200CEB" w:rsidRDefault="00200CEB">
            <w:pPr>
              <w:pStyle w:val="BodyText"/>
              <w:rPr>
                <w:sz w:val="20"/>
              </w:rPr>
            </w:pPr>
          </w:p>
        </w:tc>
      </w:tr>
    </w:tbl>
    <w:p w14:paraId="45DDAC22" w14:textId="77777777" w:rsidR="00407A27" w:rsidRDefault="00407A27">
      <w:pPr>
        <w:pStyle w:val="BodyText"/>
        <w:ind w:left="125"/>
        <w:rPr>
          <w:sz w:val="20"/>
        </w:rPr>
      </w:pPr>
    </w:p>
    <w:p w14:paraId="375EF3C7" w14:textId="4924DDE1" w:rsidR="0080041E" w:rsidRPr="00A34C51" w:rsidRDefault="0080041E">
      <w:pPr>
        <w:pStyle w:val="BodyText"/>
        <w:spacing w:before="7"/>
        <w:rPr>
          <w:b/>
          <w:sz w:val="28"/>
          <w:szCs w:val="28"/>
        </w:rPr>
      </w:pPr>
    </w:p>
    <w:p w14:paraId="1BCDA566" w14:textId="466123FF" w:rsidR="00510994" w:rsidRPr="00A34C51" w:rsidRDefault="00A34C51">
      <w:pPr>
        <w:pStyle w:val="Heading1"/>
        <w:spacing w:before="71"/>
        <w:rPr>
          <w:color w:val="000000" w:themeColor="text1"/>
          <w:sz w:val="28"/>
          <w:szCs w:val="28"/>
        </w:rPr>
      </w:pPr>
      <w:r w:rsidRPr="00A34C51">
        <w:rPr>
          <w:color w:val="000000" w:themeColor="text1"/>
          <w:sz w:val="28"/>
          <w:szCs w:val="28"/>
        </w:rPr>
        <w:lastRenderedPageBreak/>
        <w:t>Closing Date; 31/12/2026</w:t>
      </w:r>
    </w:p>
    <w:p w14:paraId="793C0645" w14:textId="0EC97ADB" w:rsidR="004C13BF" w:rsidRDefault="004C13BF">
      <w:pPr>
        <w:pStyle w:val="Heading1"/>
        <w:spacing w:before="71"/>
        <w:rPr>
          <w:color w:val="02557A"/>
        </w:rPr>
      </w:pPr>
    </w:p>
    <w:p w14:paraId="627AEBB6" w14:textId="20B1A240" w:rsidR="004C13BF" w:rsidRDefault="004C13BF">
      <w:pPr>
        <w:pStyle w:val="Heading1"/>
        <w:spacing w:before="71"/>
        <w:rPr>
          <w:color w:val="02557A"/>
        </w:rPr>
      </w:pPr>
    </w:p>
    <w:p w14:paraId="78A3D1C5" w14:textId="3B4F05A8" w:rsidR="0080041E" w:rsidRPr="0081201C" w:rsidRDefault="00FE5C47">
      <w:pPr>
        <w:pStyle w:val="Heading1"/>
        <w:spacing w:before="71"/>
        <w:rPr>
          <w:sz w:val="28"/>
          <w:szCs w:val="28"/>
        </w:rPr>
      </w:pPr>
      <w:r w:rsidRPr="0081201C">
        <w:rPr>
          <w:sz w:val="28"/>
          <w:szCs w:val="28"/>
        </w:rPr>
        <w:t xml:space="preserve">Required </w:t>
      </w:r>
      <w:r w:rsidRPr="0081201C">
        <w:rPr>
          <w:spacing w:val="-2"/>
          <w:sz w:val="28"/>
          <w:szCs w:val="28"/>
        </w:rPr>
        <w:t>Documentation</w:t>
      </w:r>
    </w:p>
    <w:p w14:paraId="3FB36E0C" w14:textId="4FCA123D" w:rsidR="0080041E" w:rsidRDefault="00FE5C47">
      <w:pPr>
        <w:pStyle w:val="BodyText"/>
        <w:spacing w:before="179" w:line="386" w:lineRule="auto"/>
        <w:ind w:left="255"/>
      </w:pPr>
      <w:r>
        <w:t>Please</w:t>
      </w:r>
      <w:r>
        <w:rPr>
          <w:spacing w:val="-3"/>
        </w:rPr>
        <w:t xml:space="preserve"> </w:t>
      </w:r>
      <w:r>
        <w:t>note</w:t>
      </w:r>
      <w:r>
        <w:rPr>
          <w:spacing w:val="-3"/>
        </w:rPr>
        <w:t xml:space="preserve"> </w:t>
      </w:r>
      <w:r>
        <w:t>your</w:t>
      </w:r>
      <w:r>
        <w:rPr>
          <w:spacing w:val="-2"/>
        </w:rPr>
        <w:t xml:space="preserve"> </w:t>
      </w:r>
      <w:r>
        <w:t>application</w:t>
      </w:r>
      <w:r>
        <w:rPr>
          <w:spacing w:val="-3"/>
        </w:rPr>
        <w:t xml:space="preserve"> </w:t>
      </w:r>
      <w:r>
        <w:t>will</w:t>
      </w:r>
      <w:r>
        <w:rPr>
          <w:spacing w:val="-3"/>
        </w:rPr>
        <w:t xml:space="preserve"> </w:t>
      </w:r>
      <w:r>
        <w:t>not</w:t>
      </w:r>
      <w:r>
        <w:rPr>
          <w:spacing w:val="-3"/>
        </w:rPr>
        <w:t xml:space="preserve"> </w:t>
      </w:r>
      <w:r>
        <w:t>be</w:t>
      </w:r>
      <w:r>
        <w:rPr>
          <w:spacing w:val="-3"/>
        </w:rPr>
        <w:t xml:space="preserve"> </w:t>
      </w:r>
      <w:r>
        <w:t>considered</w:t>
      </w:r>
      <w:r>
        <w:rPr>
          <w:spacing w:val="-3"/>
        </w:rPr>
        <w:t xml:space="preserve"> </w:t>
      </w:r>
      <w:r>
        <w:t>unless</w:t>
      </w:r>
      <w:r>
        <w:rPr>
          <w:spacing w:val="-3"/>
        </w:rPr>
        <w:t xml:space="preserve"> </w:t>
      </w:r>
      <w:r>
        <w:t>it</w:t>
      </w:r>
      <w:r>
        <w:rPr>
          <w:spacing w:val="-3"/>
        </w:rPr>
        <w:t xml:space="preserve"> </w:t>
      </w:r>
      <w:r>
        <w:t>is</w:t>
      </w:r>
      <w:r>
        <w:rPr>
          <w:spacing w:val="-3"/>
        </w:rPr>
        <w:t xml:space="preserve"> </w:t>
      </w:r>
      <w:r>
        <w:t>supported</w:t>
      </w:r>
      <w:r>
        <w:rPr>
          <w:spacing w:val="-3"/>
        </w:rPr>
        <w:t xml:space="preserve"> </w:t>
      </w:r>
      <w:r>
        <w:t>by</w:t>
      </w:r>
      <w:r>
        <w:rPr>
          <w:spacing w:val="-3"/>
        </w:rPr>
        <w:t xml:space="preserve"> </w:t>
      </w:r>
      <w:r>
        <w:t>the following documentation</w:t>
      </w:r>
      <w:r w:rsidR="00876F12">
        <w:t xml:space="preserve"> confirming vacancy for a period of two years to present date.</w:t>
      </w:r>
    </w:p>
    <w:p w14:paraId="62707AC0" w14:textId="77777777" w:rsidR="00876F12" w:rsidRDefault="00876F12">
      <w:pPr>
        <w:pStyle w:val="BodyText"/>
        <w:spacing w:before="179" w:line="386" w:lineRule="auto"/>
        <w:ind w:left="255"/>
      </w:pPr>
    </w:p>
    <w:p w14:paraId="6191A962" w14:textId="01BD5EA8" w:rsidR="0080041E" w:rsidRPr="00335140" w:rsidRDefault="00FE5C47" w:rsidP="00335140">
      <w:pPr>
        <w:pStyle w:val="Heading2"/>
        <w:tabs>
          <w:tab w:val="left" w:pos="453"/>
        </w:tabs>
        <w:ind w:firstLine="0"/>
      </w:pPr>
      <w:r>
        <w:t>Premises</w:t>
      </w:r>
      <w:r>
        <w:rPr>
          <w:spacing w:val="-4"/>
        </w:rPr>
        <w:t xml:space="preserve"> </w:t>
      </w:r>
      <w:r>
        <w:t>vacant</w:t>
      </w:r>
      <w:r>
        <w:rPr>
          <w:spacing w:val="-3"/>
        </w:rPr>
        <w:t xml:space="preserve"> </w:t>
      </w:r>
      <w:r>
        <w:t>and</w:t>
      </w:r>
      <w:r>
        <w:rPr>
          <w:spacing w:val="-2"/>
        </w:rPr>
        <w:t xml:space="preserve"> </w:t>
      </w:r>
      <w:r>
        <w:t>for</w:t>
      </w:r>
      <w:r>
        <w:rPr>
          <w:spacing w:val="-2"/>
        </w:rPr>
        <w:t xml:space="preserve"> letting</w:t>
      </w:r>
    </w:p>
    <w:p w14:paraId="58E4F772" w14:textId="77777777" w:rsidR="00335140" w:rsidRDefault="00335140" w:rsidP="00335140">
      <w:pPr>
        <w:pStyle w:val="Heading2"/>
        <w:tabs>
          <w:tab w:val="left" w:pos="453"/>
        </w:tabs>
        <w:ind w:firstLine="0"/>
      </w:pPr>
    </w:p>
    <w:p w14:paraId="3154152E" w14:textId="77777777" w:rsidR="00335140" w:rsidRPr="00335140" w:rsidRDefault="00FE5C47">
      <w:pPr>
        <w:pStyle w:val="ListParagraph"/>
        <w:numPr>
          <w:ilvl w:val="1"/>
          <w:numId w:val="1"/>
        </w:numPr>
        <w:tabs>
          <w:tab w:val="left" w:pos="1105"/>
        </w:tabs>
        <w:spacing w:before="171" w:line="386" w:lineRule="auto"/>
        <w:ind w:right="494" w:hanging="284"/>
        <w:rPr>
          <w:b/>
          <w:sz w:val="24"/>
        </w:rPr>
      </w:pPr>
      <w:r>
        <w:rPr>
          <w:sz w:val="24"/>
        </w:rPr>
        <w:t>Letter</w:t>
      </w:r>
      <w:r>
        <w:rPr>
          <w:spacing w:val="-3"/>
          <w:sz w:val="24"/>
        </w:rPr>
        <w:t xml:space="preserve"> </w:t>
      </w:r>
      <w:r>
        <w:rPr>
          <w:sz w:val="24"/>
        </w:rPr>
        <w:t>from</w:t>
      </w:r>
      <w:r>
        <w:rPr>
          <w:spacing w:val="-4"/>
          <w:sz w:val="24"/>
        </w:rPr>
        <w:t xml:space="preserve"> </w:t>
      </w:r>
      <w:r>
        <w:rPr>
          <w:sz w:val="24"/>
        </w:rPr>
        <w:t>Auctioneer</w:t>
      </w:r>
      <w:r>
        <w:rPr>
          <w:spacing w:val="-3"/>
          <w:sz w:val="24"/>
        </w:rPr>
        <w:t xml:space="preserve"> </w:t>
      </w:r>
      <w:r>
        <w:rPr>
          <w:sz w:val="24"/>
        </w:rPr>
        <w:t>confirming</w:t>
      </w:r>
      <w:r>
        <w:rPr>
          <w:spacing w:val="-4"/>
          <w:sz w:val="24"/>
        </w:rPr>
        <w:t xml:space="preserve"> </w:t>
      </w:r>
      <w:r>
        <w:rPr>
          <w:sz w:val="24"/>
        </w:rPr>
        <w:t>the</w:t>
      </w:r>
      <w:r>
        <w:rPr>
          <w:spacing w:val="-4"/>
          <w:sz w:val="24"/>
        </w:rPr>
        <w:t xml:space="preserve"> </w:t>
      </w:r>
      <w:r>
        <w:rPr>
          <w:sz w:val="24"/>
        </w:rPr>
        <w:t>period</w:t>
      </w:r>
      <w:r>
        <w:rPr>
          <w:spacing w:val="-4"/>
          <w:sz w:val="24"/>
        </w:rPr>
        <w:t xml:space="preserve"> </w:t>
      </w:r>
      <w:r>
        <w:rPr>
          <w:sz w:val="24"/>
        </w:rPr>
        <w:t>(provide</w:t>
      </w:r>
      <w:r>
        <w:rPr>
          <w:spacing w:val="-4"/>
          <w:sz w:val="24"/>
        </w:rPr>
        <w:t xml:space="preserve"> </w:t>
      </w:r>
      <w:r>
        <w:rPr>
          <w:sz w:val="24"/>
        </w:rPr>
        <w:t>dates</w:t>
      </w:r>
      <w:r>
        <w:rPr>
          <w:spacing w:val="-4"/>
          <w:sz w:val="24"/>
        </w:rPr>
        <w:t xml:space="preserve"> </w:t>
      </w:r>
      <w:r>
        <w:rPr>
          <w:sz w:val="24"/>
        </w:rPr>
        <w:t>of</w:t>
      </w:r>
      <w:r>
        <w:rPr>
          <w:spacing w:val="-3"/>
          <w:sz w:val="24"/>
        </w:rPr>
        <w:t xml:space="preserve"> </w:t>
      </w:r>
      <w:r>
        <w:rPr>
          <w:sz w:val="24"/>
        </w:rPr>
        <w:t>actual</w:t>
      </w:r>
      <w:r>
        <w:rPr>
          <w:spacing w:val="-4"/>
          <w:sz w:val="24"/>
        </w:rPr>
        <w:t xml:space="preserve"> </w:t>
      </w:r>
      <w:r>
        <w:rPr>
          <w:sz w:val="24"/>
        </w:rPr>
        <w:t>period of vacancy. e.g. 02/03/</w:t>
      </w:r>
      <w:r w:rsidR="003C14C3">
        <w:rPr>
          <w:sz w:val="24"/>
        </w:rPr>
        <w:t>23</w:t>
      </w:r>
      <w:r>
        <w:rPr>
          <w:sz w:val="24"/>
        </w:rPr>
        <w:t xml:space="preserve"> to </w:t>
      </w:r>
      <w:r w:rsidR="003C14C3">
        <w:rPr>
          <w:sz w:val="24"/>
        </w:rPr>
        <w:t>02/03/25</w:t>
      </w:r>
      <w:r>
        <w:rPr>
          <w:sz w:val="24"/>
        </w:rPr>
        <w:t xml:space="preserve">) during which </w:t>
      </w:r>
      <w:r w:rsidR="00510994">
        <w:rPr>
          <w:sz w:val="24"/>
        </w:rPr>
        <w:t xml:space="preserve">there were genuine efforts to </w:t>
      </w:r>
      <w:r>
        <w:rPr>
          <w:sz w:val="24"/>
        </w:rPr>
        <w:t xml:space="preserve">let the </w:t>
      </w:r>
      <w:r w:rsidR="003C14C3">
        <w:rPr>
          <w:sz w:val="24"/>
        </w:rPr>
        <w:t>property</w:t>
      </w:r>
      <w:r>
        <w:rPr>
          <w:sz w:val="24"/>
        </w:rPr>
        <w:t xml:space="preserve"> </w:t>
      </w:r>
    </w:p>
    <w:p w14:paraId="2C1C0B70" w14:textId="7FC12FCF" w:rsidR="0080041E" w:rsidRDefault="00FE5C47" w:rsidP="00335140">
      <w:pPr>
        <w:pStyle w:val="ListParagraph"/>
        <w:tabs>
          <w:tab w:val="left" w:pos="1105"/>
        </w:tabs>
        <w:spacing w:before="171" w:line="386" w:lineRule="auto"/>
        <w:ind w:left="1105" w:right="494" w:firstLine="0"/>
        <w:rPr>
          <w:b/>
          <w:sz w:val="24"/>
        </w:rPr>
      </w:pPr>
      <w:r>
        <w:rPr>
          <w:b/>
          <w:sz w:val="24"/>
        </w:rPr>
        <w:t>and</w:t>
      </w:r>
      <w:r w:rsidR="00510994">
        <w:rPr>
          <w:b/>
          <w:sz w:val="24"/>
        </w:rPr>
        <w:t>/or</w:t>
      </w:r>
    </w:p>
    <w:p w14:paraId="02F52FB3" w14:textId="77777777" w:rsidR="00510994" w:rsidRDefault="00510994" w:rsidP="00510994">
      <w:pPr>
        <w:pStyle w:val="ListParagraph"/>
        <w:tabs>
          <w:tab w:val="left" w:pos="1105"/>
        </w:tabs>
        <w:spacing w:before="171" w:line="386" w:lineRule="auto"/>
        <w:ind w:left="1105" w:right="494" w:firstLine="0"/>
        <w:rPr>
          <w:b/>
          <w:sz w:val="24"/>
        </w:rPr>
      </w:pPr>
    </w:p>
    <w:p w14:paraId="4AEFA4AC" w14:textId="77777777" w:rsidR="0080041E" w:rsidRDefault="00FE5C47">
      <w:pPr>
        <w:pStyle w:val="ListParagraph"/>
        <w:numPr>
          <w:ilvl w:val="1"/>
          <w:numId w:val="1"/>
        </w:numPr>
        <w:tabs>
          <w:tab w:val="left" w:pos="1105"/>
          <w:tab w:val="left" w:pos="1113"/>
        </w:tabs>
        <w:spacing w:line="386" w:lineRule="auto"/>
        <w:ind w:right="441" w:hanging="284"/>
        <w:rPr>
          <w:b/>
          <w:sz w:val="24"/>
        </w:rPr>
      </w:pPr>
      <w:r>
        <w:rPr>
          <w:sz w:val="24"/>
        </w:rPr>
        <w:t>Copy of full page newspaper in which the advertisement for letting was contained.</w:t>
      </w:r>
      <w:r>
        <w:rPr>
          <w:spacing w:val="-4"/>
          <w:sz w:val="24"/>
        </w:rPr>
        <w:t xml:space="preserve"> </w:t>
      </w:r>
      <w:r>
        <w:rPr>
          <w:sz w:val="24"/>
        </w:rPr>
        <w:t>The</w:t>
      </w:r>
      <w:r>
        <w:rPr>
          <w:spacing w:val="-4"/>
          <w:sz w:val="24"/>
        </w:rPr>
        <w:t xml:space="preserve"> </w:t>
      </w:r>
      <w:r>
        <w:rPr>
          <w:sz w:val="24"/>
        </w:rPr>
        <w:t>advert</w:t>
      </w:r>
      <w:r>
        <w:rPr>
          <w:spacing w:val="-4"/>
          <w:sz w:val="24"/>
        </w:rPr>
        <w:t xml:space="preserve"> </w:t>
      </w:r>
      <w:r>
        <w:rPr>
          <w:sz w:val="24"/>
        </w:rPr>
        <w:t>should</w:t>
      </w:r>
      <w:r>
        <w:rPr>
          <w:spacing w:val="-4"/>
          <w:sz w:val="24"/>
        </w:rPr>
        <w:t xml:space="preserve"> </w:t>
      </w:r>
      <w:r>
        <w:rPr>
          <w:sz w:val="24"/>
        </w:rPr>
        <w:t>contain</w:t>
      </w:r>
      <w:r>
        <w:rPr>
          <w:spacing w:val="-4"/>
          <w:sz w:val="24"/>
        </w:rPr>
        <w:t xml:space="preserve"> </w:t>
      </w:r>
      <w:r>
        <w:rPr>
          <w:sz w:val="24"/>
        </w:rPr>
        <w:t>a</w:t>
      </w:r>
      <w:r>
        <w:rPr>
          <w:spacing w:val="-4"/>
          <w:sz w:val="24"/>
        </w:rPr>
        <w:t xml:space="preserve"> </w:t>
      </w:r>
      <w:r>
        <w:rPr>
          <w:sz w:val="24"/>
        </w:rPr>
        <w:t>photograph</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property,</w:t>
      </w:r>
      <w:r>
        <w:rPr>
          <w:spacing w:val="-4"/>
          <w:sz w:val="24"/>
        </w:rPr>
        <w:t xml:space="preserve"> </w:t>
      </w:r>
      <w:r>
        <w:rPr>
          <w:sz w:val="24"/>
        </w:rPr>
        <w:t>state</w:t>
      </w:r>
      <w:r>
        <w:rPr>
          <w:spacing w:val="-4"/>
          <w:sz w:val="24"/>
        </w:rPr>
        <w:t xml:space="preserve"> </w:t>
      </w:r>
      <w:r>
        <w:rPr>
          <w:sz w:val="24"/>
        </w:rPr>
        <w:t xml:space="preserve">the location and give a full and detailed description of the rated property </w:t>
      </w:r>
      <w:r>
        <w:rPr>
          <w:b/>
          <w:sz w:val="24"/>
        </w:rPr>
        <w:t>or</w:t>
      </w:r>
    </w:p>
    <w:p w14:paraId="0545F11A" w14:textId="77777777" w:rsidR="00876F12" w:rsidRDefault="00876F12" w:rsidP="00D66E28">
      <w:pPr>
        <w:pStyle w:val="BodyText"/>
        <w:spacing w:before="171" w:line="360" w:lineRule="auto"/>
        <w:ind w:left="255" w:right="266"/>
        <w:rPr>
          <w:b/>
          <w:bCs/>
          <w:u w:val="single"/>
        </w:rPr>
      </w:pPr>
    </w:p>
    <w:p w14:paraId="54604D57" w14:textId="10220C7E" w:rsidR="00D66E28" w:rsidRPr="0081201C" w:rsidRDefault="00D66E28" w:rsidP="00D66E28">
      <w:pPr>
        <w:pStyle w:val="BodyText"/>
        <w:spacing w:before="171" w:line="360" w:lineRule="auto"/>
        <w:ind w:left="255" w:right="266"/>
        <w:rPr>
          <w:b/>
          <w:bCs/>
          <w:u w:val="single"/>
        </w:rPr>
      </w:pPr>
      <w:r w:rsidRPr="0081201C">
        <w:rPr>
          <w:b/>
          <w:bCs/>
          <w:u w:val="single"/>
        </w:rPr>
        <w:t>GDPR Consideration</w:t>
      </w:r>
    </w:p>
    <w:p w14:paraId="73275BD4" w14:textId="61786DA0" w:rsidR="00D66E28" w:rsidRDefault="00D66E28" w:rsidP="00D66E28">
      <w:pPr>
        <w:spacing w:line="360" w:lineRule="auto"/>
        <w:ind w:left="360"/>
        <w:jc w:val="both"/>
        <w:rPr>
          <w:b/>
          <w:bCs/>
          <w:sz w:val="24"/>
          <w:szCs w:val="24"/>
        </w:rPr>
      </w:pPr>
      <w:r w:rsidRPr="00D66E28">
        <w:rPr>
          <w:b/>
          <w:bCs/>
          <w:sz w:val="24"/>
          <w:szCs w:val="24"/>
        </w:rPr>
        <w:t xml:space="preserve">All personal data collected is in compliance with the requirements of the General Data Protection Regulations (GDPR) 2016 and the Data Protection Acts 1988-2018.  Please refer to the Kerry County Council Privacy Notice which is available to view at www.kerrycoco.ie/home3/data-protection-gdpr/  </w:t>
      </w:r>
    </w:p>
    <w:p w14:paraId="64126BEA" w14:textId="31C2D337" w:rsidR="00335140" w:rsidRDefault="00335140" w:rsidP="00D66E28">
      <w:pPr>
        <w:spacing w:line="360" w:lineRule="auto"/>
        <w:ind w:left="360"/>
        <w:jc w:val="both"/>
        <w:rPr>
          <w:b/>
          <w:bCs/>
          <w:sz w:val="24"/>
          <w:szCs w:val="24"/>
        </w:rPr>
      </w:pPr>
    </w:p>
    <w:p w14:paraId="16A98954" w14:textId="77777777" w:rsidR="0081201C" w:rsidRPr="0081201C" w:rsidRDefault="0081201C" w:rsidP="00D66E28">
      <w:pPr>
        <w:spacing w:line="360" w:lineRule="auto"/>
        <w:ind w:left="360"/>
        <w:jc w:val="both"/>
        <w:rPr>
          <w:rFonts w:cs="Open Sans"/>
          <w:b/>
          <w:bCs/>
          <w:color w:val="1C1C1C"/>
          <w:sz w:val="24"/>
          <w:szCs w:val="24"/>
          <w:u w:val="single"/>
          <w:shd w:val="clear" w:color="auto" w:fill="FFFFFF"/>
        </w:rPr>
      </w:pPr>
      <w:r w:rsidRPr="0081201C">
        <w:rPr>
          <w:rFonts w:cs="Open Sans"/>
          <w:b/>
          <w:bCs/>
          <w:color w:val="1C1C1C"/>
          <w:sz w:val="24"/>
          <w:szCs w:val="24"/>
          <w:u w:val="single"/>
          <w:shd w:val="clear" w:color="auto" w:fill="FFFFFF"/>
        </w:rPr>
        <w:t>Privacy Statement</w:t>
      </w:r>
    </w:p>
    <w:p w14:paraId="1A2DAB57" w14:textId="3439561E" w:rsidR="00335140" w:rsidRPr="0081201C" w:rsidRDefault="00335140" w:rsidP="00D66E28">
      <w:pPr>
        <w:spacing w:line="360" w:lineRule="auto"/>
        <w:ind w:left="360"/>
        <w:jc w:val="both"/>
        <w:rPr>
          <w:b/>
          <w:bCs/>
          <w:sz w:val="24"/>
          <w:szCs w:val="24"/>
        </w:rPr>
      </w:pPr>
      <w:r w:rsidRPr="0081201C">
        <w:rPr>
          <w:rFonts w:cs="Open Sans"/>
          <w:b/>
          <w:bCs/>
          <w:color w:val="1C1C1C"/>
          <w:sz w:val="24"/>
          <w:szCs w:val="24"/>
          <w:shd w:val="clear" w:color="auto" w:fill="FFFFFF"/>
        </w:rPr>
        <w:t>The Council fully respects your right to privacy, and we will not collect any personal information about you on this website without your clear permission. Any information which you volunteer to the Council’s websites will be treated with the highest standard of security and confidentiality, strictly in accordance with the General Data Protection Regulations 2016 and Data Protection Acts, 1988 &amp; 2003.</w:t>
      </w:r>
      <w:r w:rsidR="0081201C">
        <w:rPr>
          <w:rFonts w:cs="Open Sans"/>
          <w:b/>
          <w:bCs/>
          <w:color w:val="1C1C1C"/>
          <w:sz w:val="24"/>
          <w:szCs w:val="24"/>
          <w:shd w:val="clear" w:color="auto" w:fill="FFFFFF"/>
        </w:rPr>
        <w:t xml:space="preserve"> (</w:t>
      </w:r>
      <w:r w:rsidR="0081201C" w:rsidRPr="0081201C">
        <w:rPr>
          <w:rFonts w:cs="Open Sans"/>
          <w:b/>
          <w:bCs/>
          <w:color w:val="1C1C1C"/>
          <w:sz w:val="24"/>
          <w:szCs w:val="24"/>
          <w:shd w:val="clear" w:color="auto" w:fill="FFFFFF"/>
        </w:rPr>
        <w:t>https://www.kerrycoco.ie/home3/privacy-statement/</w:t>
      </w:r>
      <w:r w:rsidR="0081201C">
        <w:rPr>
          <w:rFonts w:cs="Open Sans"/>
          <w:b/>
          <w:bCs/>
          <w:color w:val="1C1C1C"/>
          <w:sz w:val="24"/>
          <w:szCs w:val="24"/>
          <w:shd w:val="clear" w:color="auto" w:fill="FFFFFF"/>
        </w:rPr>
        <w:t>)</w:t>
      </w:r>
    </w:p>
    <w:p w14:paraId="46525159" w14:textId="5F07A290" w:rsidR="005D65E6" w:rsidRPr="0081201C" w:rsidRDefault="005D65E6" w:rsidP="00D66E28">
      <w:pPr>
        <w:spacing w:line="360" w:lineRule="auto"/>
        <w:ind w:left="360"/>
        <w:jc w:val="both"/>
        <w:rPr>
          <w:b/>
          <w:bCs/>
          <w:sz w:val="24"/>
          <w:szCs w:val="24"/>
        </w:rPr>
      </w:pPr>
    </w:p>
    <w:p w14:paraId="42F46958" w14:textId="357A388D" w:rsidR="005D65E6" w:rsidRDefault="005D65E6" w:rsidP="00D66E28">
      <w:pPr>
        <w:spacing w:line="360" w:lineRule="auto"/>
        <w:ind w:left="360"/>
        <w:jc w:val="both"/>
        <w:rPr>
          <w:b/>
          <w:bCs/>
          <w:sz w:val="24"/>
          <w:szCs w:val="24"/>
        </w:rPr>
      </w:pPr>
    </w:p>
    <w:p w14:paraId="2CD83C0F" w14:textId="7E84E62F" w:rsidR="005D65E6" w:rsidRDefault="005D65E6" w:rsidP="00D66E28">
      <w:pPr>
        <w:spacing w:line="360" w:lineRule="auto"/>
        <w:ind w:left="360"/>
        <w:jc w:val="both"/>
        <w:rPr>
          <w:b/>
          <w:bCs/>
          <w:sz w:val="24"/>
          <w:szCs w:val="24"/>
        </w:rPr>
      </w:pPr>
    </w:p>
    <w:p w14:paraId="562AADE3" w14:textId="77777777" w:rsidR="004C13BF" w:rsidRDefault="004C13BF" w:rsidP="00D66E28">
      <w:pPr>
        <w:spacing w:line="360" w:lineRule="auto"/>
        <w:ind w:left="360"/>
        <w:jc w:val="both"/>
        <w:rPr>
          <w:b/>
          <w:bCs/>
          <w:sz w:val="24"/>
          <w:szCs w:val="24"/>
        </w:rPr>
      </w:pPr>
    </w:p>
    <w:p w14:paraId="215A0F13" w14:textId="1863D084" w:rsidR="005D65E6" w:rsidRPr="0081201C" w:rsidRDefault="0081201C" w:rsidP="005D65E6">
      <w:pPr>
        <w:jc w:val="center"/>
        <w:rPr>
          <w:rFonts w:asciiTheme="minorHAnsi" w:eastAsiaTheme="minorHAnsi" w:hAnsiTheme="minorHAnsi" w:cstheme="minorBidi"/>
          <w:b/>
          <w:bCs/>
          <w:sz w:val="36"/>
          <w:szCs w:val="36"/>
          <w:u w:val="single"/>
          <w:lang w:val="en-GB"/>
        </w:rPr>
      </w:pPr>
      <w:r>
        <w:rPr>
          <w:b/>
          <w:bCs/>
          <w:sz w:val="36"/>
          <w:szCs w:val="36"/>
          <w:u w:val="single"/>
          <w:lang w:val="en-GB"/>
        </w:rPr>
        <w:t xml:space="preserve">Application for a Waiver of Rates </w:t>
      </w:r>
      <w:r w:rsidR="00260AC6">
        <w:rPr>
          <w:b/>
          <w:bCs/>
          <w:sz w:val="36"/>
          <w:szCs w:val="36"/>
          <w:u w:val="single"/>
          <w:lang w:val="en-GB"/>
        </w:rPr>
        <w:t xml:space="preserve">2026 </w:t>
      </w:r>
      <w:r w:rsidR="005D65E6" w:rsidRPr="0081201C">
        <w:rPr>
          <w:b/>
          <w:bCs/>
          <w:sz w:val="36"/>
          <w:szCs w:val="36"/>
          <w:u w:val="single"/>
          <w:lang w:val="en-GB"/>
        </w:rPr>
        <w:t>Advisory Note</w:t>
      </w:r>
    </w:p>
    <w:p w14:paraId="17011D5B" w14:textId="77777777" w:rsidR="005D65E6" w:rsidRDefault="005D65E6" w:rsidP="005D65E6">
      <w:pPr>
        <w:jc w:val="center"/>
        <w:rPr>
          <w:sz w:val="36"/>
          <w:szCs w:val="36"/>
          <w:lang w:val="en-GB"/>
        </w:rPr>
      </w:pPr>
    </w:p>
    <w:p w14:paraId="20CFE12F"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lang w:val="en-IE"/>
        </w:rPr>
      </w:pPr>
      <w:r w:rsidRPr="0081201C">
        <w:rPr>
          <w:b/>
          <w:bCs/>
          <w:sz w:val="28"/>
          <w:szCs w:val="28"/>
        </w:rPr>
        <w:t>Purpose of the scheme</w:t>
      </w:r>
    </w:p>
    <w:p w14:paraId="61FE9998" w14:textId="77777777" w:rsidR="005D65E6" w:rsidRDefault="005D65E6" w:rsidP="005D65E6">
      <w:pPr>
        <w:pStyle w:val="ListParagraph"/>
        <w:spacing w:line="360" w:lineRule="auto"/>
        <w:rPr>
          <w:sz w:val="24"/>
          <w:szCs w:val="24"/>
        </w:rPr>
      </w:pPr>
    </w:p>
    <w:p w14:paraId="7F574E08" w14:textId="77777777" w:rsidR="005D65E6" w:rsidRDefault="005D65E6" w:rsidP="005D65E6">
      <w:pPr>
        <w:spacing w:line="360" w:lineRule="auto"/>
        <w:ind w:left="360"/>
        <w:jc w:val="both"/>
      </w:pPr>
      <w:r>
        <w:t xml:space="preserve">The scheme aims to encourage economic growth by providing financial relief in the form of a waiver of commercial rates.  It is targeted at supporting businesses, particularly those that are newly established or expanding, and incentivises the use of vacant properties.  </w:t>
      </w:r>
    </w:p>
    <w:p w14:paraId="535985BC" w14:textId="77777777" w:rsidR="005D65E6" w:rsidRDefault="005D65E6" w:rsidP="005D65E6">
      <w:pPr>
        <w:spacing w:line="360" w:lineRule="auto"/>
        <w:ind w:left="360"/>
        <w:jc w:val="both"/>
        <w:rPr>
          <w:b/>
          <w:bCs/>
        </w:rPr>
      </w:pPr>
      <w:r>
        <w:rPr>
          <w:b/>
          <w:bCs/>
        </w:rPr>
        <w:t xml:space="preserve">The property must be an existing rateable property in a town or village that has been vacant for a continuous period of 2 years. </w:t>
      </w:r>
    </w:p>
    <w:p w14:paraId="2C6C6ED1" w14:textId="77777777" w:rsidR="005D65E6" w:rsidRDefault="005D65E6" w:rsidP="005D65E6">
      <w:pPr>
        <w:pStyle w:val="ListParagraph"/>
        <w:spacing w:line="360" w:lineRule="auto"/>
        <w:ind w:left="1440"/>
      </w:pPr>
    </w:p>
    <w:p w14:paraId="56E40285" w14:textId="77777777" w:rsidR="005D65E6" w:rsidRDefault="005D65E6" w:rsidP="005D65E6">
      <w:pPr>
        <w:pStyle w:val="ListParagraph"/>
        <w:spacing w:line="360" w:lineRule="auto"/>
        <w:jc w:val="both"/>
      </w:pPr>
    </w:p>
    <w:p w14:paraId="044183CF"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sz w:val="28"/>
          <w:szCs w:val="28"/>
        </w:rPr>
      </w:pPr>
      <w:r w:rsidRPr="0081201C">
        <w:rPr>
          <w:b/>
          <w:bCs/>
          <w:sz w:val="28"/>
          <w:szCs w:val="28"/>
        </w:rPr>
        <w:t xml:space="preserve">Qualifying Criteria </w:t>
      </w:r>
    </w:p>
    <w:p w14:paraId="606A475B" w14:textId="77777777" w:rsidR="005D65E6" w:rsidRDefault="005D65E6" w:rsidP="005D65E6">
      <w:pPr>
        <w:pStyle w:val="ListParagraph"/>
        <w:spacing w:line="360" w:lineRule="auto"/>
        <w:jc w:val="both"/>
        <w:rPr>
          <w:b/>
          <w:bCs/>
          <w:sz w:val="24"/>
          <w:szCs w:val="24"/>
        </w:rPr>
      </w:pPr>
    </w:p>
    <w:p w14:paraId="68405FDF" w14:textId="77777777" w:rsidR="005D65E6" w:rsidRDefault="005D65E6" w:rsidP="005D65E6">
      <w:pPr>
        <w:pStyle w:val="ListParagraph"/>
        <w:spacing w:line="360" w:lineRule="auto"/>
        <w:jc w:val="both"/>
      </w:pPr>
      <w:r>
        <w:t>The Scheme is open to:</w:t>
      </w:r>
    </w:p>
    <w:p w14:paraId="08AAEAD9" w14:textId="77777777" w:rsidR="005D65E6" w:rsidRDefault="005D65E6" w:rsidP="005D65E6">
      <w:pPr>
        <w:pStyle w:val="ListParagraph"/>
        <w:widowControl/>
        <w:numPr>
          <w:ilvl w:val="0"/>
          <w:numId w:val="5"/>
        </w:numPr>
        <w:autoSpaceDE/>
        <w:autoSpaceDN/>
        <w:spacing w:before="0" w:after="160" w:line="360" w:lineRule="auto"/>
        <w:contextualSpacing/>
        <w:jc w:val="both"/>
      </w:pPr>
      <w:r>
        <w:t>Local Enterprise Office (LEO) clients</w:t>
      </w:r>
    </w:p>
    <w:p w14:paraId="20002B79" w14:textId="77777777" w:rsidR="005D65E6" w:rsidRDefault="005D65E6" w:rsidP="005D65E6">
      <w:pPr>
        <w:pStyle w:val="ListParagraph"/>
        <w:widowControl/>
        <w:numPr>
          <w:ilvl w:val="0"/>
          <w:numId w:val="5"/>
        </w:numPr>
        <w:autoSpaceDE/>
        <w:autoSpaceDN/>
        <w:spacing w:before="0" w:after="160" w:line="360" w:lineRule="auto"/>
        <w:contextualSpacing/>
        <w:jc w:val="both"/>
      </w:pPr>
      <w:r>
        <w:t>Enterprise Ireland clients and IDA clients</w:t>
      </w:r>
    </w:p>
    <w:p w14:paraId="419093FA" w14:textId="77777777" w:rsidR="005D65E6" w:rsidRDefault="005D65E6" w:rsidP="005D65E6">
      <w:pPr>
        <w:pStyle w:val="ListParagraph"/>
        <w:widowControl/>
        <w:numPr>
          <w:ilvl w:val="0"/>
          <w:numId w:val="5"/>
        </w:numPr>
        <w:autoSpaceDE/>
        <w:autoSpaceDN/>
        <w:spacing w:before="0" w:after="160" w:line="360" w:lineRule="auto"/>
        <w:contextualSpacing/>
        <w:jc w:val="both"/>
      </w:pPr>
      <w:r>
        <w:t>Business start-ups</w:t>
      </w:r>
    </w:p>
    <w:p w14:paraId="6289C18C" w14:textId="77777777" w:rsidR="005D65E6" w:rsidRDefault="005D65E6" w:rsidP="005D65E6">
      <w:pPr>
        <w:pStyle w:val="ListParagraph"/>
        <w:widowControl/>
        <w:numPr>
          <w:ilvl w:val="0"/>
          <w:numId w:val="5"/>
        </w:numPr>
        <w:autoSpaceDE/>
        <w:autoSpaceDN/>
        <w:spacing w:before="0" w:after="160" w:line="360" w:lineRule="auto"/>
        <w:contextualSpacing/>
        <w:jc w:val="both"/>
      </w:pPr>
      <w:r>
        <w:t>Existing businesses relocating or expanding from outside the county, encouraging second site opportunities</w:t>
      </w:r>
    </w:p>
    <w:p w14:paraId="59D30EFE" w14:textId="77777777" w:rsidR="005D65E6" w:rsidRDefault="005D65E6" w:rsidP="005D65E6">
      <w:pPr>
        <w:pStyle w:val="ListParagraph"/>
        <w:widowControl/>
        <w:numPr>
          <w:ilvl w:val="0"/>
          <w:numId w:val="5"/>
        </w:numPr>
        <w:autoSpaceDE/>
        <w:autoSpaceDN/>
        <w:spacing w:before="0" w:after="160" w:line="360" w:lineRule="auto"/>
        <w:contextualSpacing/>
        <w:jc w:val="both"/>
      </w:pPr>
      <w:r>
        <w:t xml:space="preserve">Existing businesses maintaining their current location and expanding into a new location </w:t>
      </w:r>
    </w:p>
    <w:p w14:paraId="10F31F23" w14:textId="77777777" w:rsidR="005D65E6" w:rsidRDefault="005D65E6" w:rsidP="005D65E6">
      <w:pPr>
        <w:pStyle w:val="ListParagraph"/>
        <w:widowControl/>
        <w:numPr>
          <w:ilvl w:val="0"/>
          <w:numId w:val="5"/>
        </w:numPr>
        <w:autoSpaceDE/>
        <w:autoSpaceDN/>
        <w:spacing w:before="0" w:after="160" w:line="360" w:lineRule="auto"/>
        <w:contextualSpacing/>
        <w:jc w:val="both"/>
      </w:pPr>
      <w:r>
        <w:t>Meanwhile uses – meanwhile uses refers to temporary use of vacant buildings which have no immediate plans to be permanently used. For example, if vacant property owners provide an opportunity to assist the local community/local creatives (e.g. performance, art, music, exhibitions) and the local economy (e.g. start-ups, training services, shared craft space) this will be considered for the waiver scheme. Please note, meanwhile uses may require planning permission.</w:t>
      </w:r>
    </w:p>
    <w:p w14:paraId="59FE34AA" w14:textId="77777777" w:rsidR="005D65E6" w:rsidRDefault="005D65E6" w:rsidP="005D65E6">
      <w:pPr>
        <w:spacing w:line="360" w:lineRule="auto"/>
        <w:ind w:left="720"/>
        <w:jc w:val="both"/>
      </w:pPr>
      <w:r>
        <w:t>The following categories of businesses would be considered under the scheme:</w:t>
      </w:r>
    </w:p>
    <w:p w14:paraId="08374B62" w14:textId="77777777" w:rsidR="005D65E6" w:rsidRDefault="005D65E6" w:rsidP="005D65E6">
      <w:pPr>
        <w:pStyle w:val="ListParagraph"/>
        <w:widowControl/>
        <w:numPr>
          <w:ilvl w:val="0"/>
          <w:numId w:val="6"/>
        </w:numPr>
        <w:autoSpaceDE/>
        <w:autoSpaceDN/>
        <w:spacing w:before="0" w:after="160" w:line="360" w:lineRule="auto"/>
        <w:contextualSpacing/>
        <w:jc w:val="both"/>
      </w:pPr>
      <w:r>
        <w:t>Business start-ups</w:t>
      </w:r>
    </w:p>
    <w:p w14:paraId="4C53981D" w14:textId="77777777" w:rsidR="005D65E6" w:rsidRDefault="005D65E6" w:rsidP="005D65E6">
      <w:pPr>
        <w:pStyle w:val="ListParagraph"/>
        <w:widowControl/>
        <w:numPr>
          <w:ilvl w:val="0"/>
          <w:numId w:val="6"/>
        </w:numPr>
        <w:autoSpaceDE/>
        <w:autoSpaceDN/>
        <w:spacing w:before="0" w:after="160" w:line="360" w:lineRule="auto"/>
        <w:contextualSpacing/>
        <w:jc w:val="both"/>
      </w:pPr>
      <w:r>
        <w:t xml:space="preserve">Art galleries, </w:t>
      </w:r>
    </w:p>
    <w:p w14:paraId="3DFF5C23" w14:textId="77777777" w:rsidR="005D65E6" w:rsidRDefault="005D65E6" w:rsidP="005D65E6">
      <w:pPr>
        <w:pStyle w:val="ListParagraph"/>
        <w:widowControl/>
        <w:numPr>
          <w:ilvl w:val="0"/>
          <w:numId w:val="6"/>
        </w:numPr>
        <w:autoSpaceDE/>
        <w:autoSpaceDN/>
        <w:spacing w:before="0" w:after="160" w:line="360" w:lineRule="auto"/>
        <w:contextualSpacing/>
        <w:jc w:val="both"/>
      </w:pPr>
      <w:r>
        <w:t>Craft and hobby shops</w:t>
      </w:r>
    </w:p>
    <w:p w14:paraId="087E8F1F" w14:textId="77777777" w:rsidR="005D65E6" w:rsidRDefault="005D65E6" w:rsidP="005D65E6">
      <w:pPr>
        <w:pStyle w:val="ListParagraph"/>
        <w:widowControl/>
        <w:numPr>
          <w:ilvl w:val="0"/>
          <w:numId w:val="6"/>
        </w:numPr>
        <w:autoSpaceDE/>
        <w:autoSpaceDN/>
        <w:spacing w:before="0" w:after="160" w:line="360" w:lineRule="auto"/>
        <w:contextualSpacing/>
        <w:jc w:val="both"/>
      </w:pPr>
      <w:r>
        <w:t>Fashion boutiques</w:t>
      </w:r>
    </w:p>
    <w:p w14:paraId="7A455B05" w14:textId="77777777" w:rsidR="005D65E6" w:rsidRDefault="005D65E6" w:rsidP="005D65E6">
      <w:pPr>
        <w:pStyle w:val="ListParagraph"/>
        <w:widowControl/>
        <w:numPr>
          <w:ilvl w:val="0"/>
          <w:numId w:val="6"/>
        </w:numPr>
        <w:autoSpaceDE/>
        <w:autoSpaceDN/>
        <w:spacing w:before="0" w:after="160" w:line="360" w:lineRule="auto"/>
        <w:contextualSpacing/>
        <w:jc w:val="both"/>
      </w:pPr>
      <w:r>
        <w:t>Office Space (</w:t>
      </w:r>
      <w:r>
        <w:rPr>
          <w:rFonts w:eastAsia="Times New Roman"/>
          <w:color w:val="000000"/>
        </w:rPr>
        <w:t>For example, a new insurance /finance office, or recruitment company, or a tech start-up)</w:t>
      </w:r>
    </w:p>
    <w:p w14:paraId="51C1C8F3" w14:textId="77777777" w:rsidR="005D65E6" w:rsidRDefault="005D65E6" w:rsidP="005D65E6">
      <w:pPr>
        <w:pStyle w:val="ListParagraph"/>
        <w:widowControl/>
        <w:numPr>
          <w:ilvl w:val="0"/>
          <w:numId w:val="6"/>
        </w:numPr>
        <w:autoSpaceDE/>
        <w:autoSpaceDN/>
        <w:spacing w:before="0" w:after="160" w:line="360" w:lineRule="auto"/>
        <w:contextualSpacing/>
        <w:jc w:val="both"/>
      </w:pPr>
      <w:r>
        <w:t>Artisan trade shops such as cobblers, dress makers etc.</w:t>
      </w:r>
      <w:r>
        <w:tab/>
      </w:r>
    </w:p>
    <w:p w14:paraId="1246EF1E" w14:textId="77777777" w:rsidR="005D65E6" w:rsidRDefault="005D65E6" w:rsidP="005D65E6">
      <w:pPr>
        <w:pStyle w:val="ListParagraph"/>
        <w:widowControl/>
        <w:numPr>
          <w:ilvl w:val="0"/>
          <w:numId w:val="6"/>
        </w:numPr>
        <w:autoSpaceDE/>
        <w:autoSpaceDN/>
        <w:spacing w:before="0" w:after="160" w:line="360" w:lineRule="auto"/>
        <w:contextualSpacing/>
        <w:jc w:val="both"/>
      </w:pPr>
      <w:r>
        <w:t>Artisan Food/Bakery / cake shops</w:t>
      </w:r>
    </w:p>
    <w:p w14:paraId="46500766" w14:textId="77777777" w:rsidR="005D65E6" w:rsidRDefault="005D65E6" w:rsidP="005D65E6">
      <w:pPr>
        <w:pStyle w:val="ListParagraph"/>
        <w:widowControl/>
        <w:numPr>
          <w:ilvl w:val="0"/>
          <w:numId w:val="6"/>
        </w:numPr>
        <w:autoSpaceDE/>
        <w:autoSpaceDN/>
        <w:spacing w:before="0" w:after="160" w:line="360" w:lineRule="auto"/>
        <w:contextualSpacing/>
        <w:jc w:val="both"/>
      </w:pPr>
      <w:r>
        <w:lastRenderedPageBreak/>
        <w:t>Gift shops and craft co-ops</w:t>
      </w:r>
    </w:p>
    <w:p w14:paraId="0738A20F" w14:textId="77777777" w:rsidR="005D65E6" w:rsidRDefault="005D65E6" w:rsidP="005D65E6">
      <w:pPr>
        <w:pStyle w:val="ListParagraph"/>
        <w:widowControl/>
        <w:numPr>
          <w:ilvl w:val="0"/>
          <w:numId w:val="6"/>
        </w:numPr>
        <w:autoSpaceDE/>
        <w:autoSpaceDN/>
        <w:spacing w:before="0" w:after="160" w:line="360" w:lineRule="auto"/>
        <w:contextualSpacing/>
        <w:jc w:val="both"/>
      </w:pPr>
      <w:r>
        <w:t>Cluster of start-up businesses</w:t>
      </w:r>
    </w:p>
    <w:p w14:paraId="22ADD04D" w14:textId="77777777" w:rsidR="005D65E6" w:rsidRDefault="005D65E6" w:rsidP="005D65E6">
      <w:pPr>
        <w:pStyle w:val="ListParagraph"/>
        <w:widowControl/>
        <w:numPr>
          <w:ilvl w:val="0"/>
          <w:numId w:val="6"/>
        </w:numPr>
        <w:autoSpaceDE/>
        <w:autoSpaceDN/>
        <w:spacing w:before="0" w:after="160" w:line="360" w:lineRule="auto"/>
        <w:contextualSpacing/>
        <w:jc w:val="both"/>
      </w:pPr>
      <w:r>
        <w:t>Vintage/thrift and sustainable clothing shops</w:t>
      </w:r>
    </w:p>
    <w:p w14:paraId="011CCBF4" w14:textId="77777777" w:rsidR="005D65E6" w:rsidRDefault="005D65E6" w:rsidP="005D65E6">
      <w:pPr>
        <w:pStyle w:val="ListParagraph"/>
        <w:widowControl/>
        <w:numPr>
          <w:ilvl w:val="0"/>
          <w:numId w:val="6"/>
        </w:numPr>
        <w:autoSpaceDE/>
        <w:autoSpaceDN/>
        <w:spacing w:before="0" w:after="160" w:line="360" w:lineRule="auto"/>
        <w:contextualSpacing/>
        <w:jc w:val="both"/>
      </w:pPr>
      <w:r>
        <w:t>Educational/training facility</w:t>
      </w:r>
    </w:p>
    <w:p w14:paraId="48C90909" w14:textId="77777777" w:rsidR="005D65E6" w:rsidRDefault="005D65E6" w:rsidP="005D65E6">
      <w:pPr>
        <w:spacing w:line="360" w:lineRule="auto"/>
        <w:ind w:left="720"/>
        <w:jc w:val="both"/>
      </w:pPr>
    </w:p>
    <w:p w14:paraId="636C7D5A" w14:textId="77777777" w:rsidR="005D65E6" w:rsidRDefault="005D65E6" w:rsidP="005D65E6">
      <w:pPr>
        <w:spacing w:line="360" w:lineRule="auto"/>
        <w:ind w:left="720"/>
        <w:jc w:val="both"/>
      </w:pPr>
      <w:r>
        <w:t>Consideration will also be given to the number of similar shops, businesses already operating in the area, the specific needs of the area and the potential for displacement.</w:t>
      </w:r>
    </w:p>
    <w:p w14:paraId="5411DE41" w14:textId="77777777" w:rsidR="005D65E6" w:rsidRDefault="005D65E6" w:rsidP="005D65E6">
      <w:pPr>
        <w:pStyle w:val="ListParagraph"/>
        <w:spacing w:line="360" w:lineRule="auto"/>
        <w:ind w:left="1080"/>
        <w:jc w:val="both"/>
        <w:rPr>
          <w:i/>
          <w:iCs/>
          <w:sz w:val="28"/>
          <w:szCs w:val="28"/>
          <w:highlight w:val="yellow"/>
        </w:rPr>
      </w:pPr>
    </w:p>
    <w:p w14:paraId="4C88476B" w14:textId="77777777" w:rsidR="005D65E6" w:rsidRPr="0081201C" w:rsidRDefault="005D65E6" w:rsidP="005D65E6">
      <w:pPr>
        <w:spacing w:line="360" w:lineRule="auto"/>
        <w:ind w:firstLine="720"/>
        <w:jc w:val="both"/>
        <w:rPr>
          <w:b/>
          <w:bCs/>
          <w:i/>
          <w:iCs/>
          <w:sz w:val="28"/>
          <w:szCs w:val="28"/>
        </w:rPr>
      </w:pPr>
      <w:r w:rsidRPr="0081201C">
        <w:rPr>
          <w:b/>
          <w:bCs/>
          <w:i/>
          <w:iCs/>
          <w:sz w:val="28"/>
          <w:szCs w:val="28"/>
        </w:rPr>
        <w:t>A. Qualifying Criteria – Applicant</w:t>
      </w:r>
    </w:p>
    <w:p w14:paraId="2328AB9D" w14:textId="77777777" w:rsidR="005D65E6" w:rsidRDefault="005D65E6" w:rsidP="005D65E6">
      <w:pPr>
        <w:pStyle w:val="ListParagraph"/>
        <w:spacing w:line="360" w:lineRule="auto"/>
        <w:jc w:val="both"/>
        <w:rPr>
          <w:sz w:val="24"/>
          <w:szCs w:val="24"/>
        </w:rPr>
      </w:pPr>
      <w:r>
        <w:t>The applicant must:</w:t>
      </w:r>
    </w:p>
    <w:p w14:paraId="6A4C7468" w14:textId="77777777" w:rsidR="005D65E6" w:rsidRDefault="005D65E6" w:rsidP="005D65E6">
      <w:pPr>
        <w:pStyle w:val="ListParagraph"/>
        <w:spacing w:line="360" w:lineRule="auto"/>
        <w:jc w:val="both"/>
      </w:pPr>
    </w:p>
    <w:p w14:paraId="121AB9D6" w14:textId="77777777" w:rsidR="005D65E6" w:rsidRDefault="005D65E6" w:rsidP="005D65E6">
      <w:pPr>
        <w:pStyle w:val="ListParagraph"/>
        <w:widowControl/>
        <w:numPr>
          <w:ilvl w:val="0"/>
          <w:numId w:val="7"/>
        </w:numPr>
        <w:autoSpaceDE/>
        <w:autoSpaceDN/>
        <w:spacing w:before="0" w:after="160" w:line="360" w:lineRule="auto"/>
        <w:contextualSpacing/>
        <w:jc w:val="both"/>
      </w:pPr>
      <w:r>
        <w:t>Be the owner or renter of the property (subject to a minimum 24-month lease)</w:t>
      </w:r>
    </w:p>
    <w:p w14:paraId="26580A7B" w14:textId="77777777" w:rsidR="005D65E6" w:rsidRDefault="005D65E6" w:rsidP="005D65E6">
      <w:pPr>
        <w:pStyle w:val="ListParagraph"/>
        <w:widowControl/>
        <w:numPr>
          <w:ilvl w:val="0"/>
          <w:numId w:val="7"/>
        </w:numPr>
        <w:autoSpaceDE/>
        <w:autoSpaceDN/>
        <w:spacing w:before="0" w:after="160" w:line="360" w:lineRule="auto"/>
        <w:contextualSpacing/>
        <w:jc w:val="both"/>
      </w:pPr>
      <w:r>
        <w:t>Engage with Kerry County Council’s pre application advisory services where necessary</w:t>
      </w:r>
    </w:p>
    <w:p w14:paraId="1A96CBF4" w14:textId="77777777" w:rsidR="005D65E6" w:rsidRDefault="005D65E6" w:rsidP="005D65E6">
      <w:pPr>
        <w:pStyle w:val="ListParagraph"/>
        <w:widowControl/>
        <w:numPr>
          <w:ilvl w:val="0"/>
          <w:numId w:val="7"/>
        </w:numPr>
        <w:autoSpaceDE/>
        <w:autoSpaceDN/>
        <w:spacing w:before="0" w:after="160" w:line="360" w:lineRule="auto"/>
        <w:contextualSpacing/>
        <w:jc w:val="both"/>
      </w:pPr>
      <w:r>
        <w:t>The applicant must have discharged any outstanding local authority charges payable by them.</w:t>
      </w:r>
    </w:p>
    <w:p w14:paraId="261B1D1E" w14:textId="77777777" w:rsidR="005D65E6" w:rsidRDefault="005D65E6" w:rsidP="005D65E6">
      <w:pPr>
        <w:pStyle w:val="ListParagraph"/>
        <w:widowControl/>
        <w:numPr>
          <w:ilvl w:val="0"/>
          <w:numId w:val="7"/>
        </w:numPr>
        <w:autoSpaceDE/>
        <w:autoSpaceDN/>
        <w:spacing w:before="0" w:after="160" w:line="360" w:lineRule="auto"/>
        <w:contextualSpacing/>
        <w:jc w:val="both"/>
      </w:pPr>
      <w:r>
        <w:t>Must be fully tax compliant and provide a current tax clearance certificate</w:t>
      </w:r>
    </w:p>
    <w:p w14:paraId="7938DAB1" w14:textId="77777777" w:rsidR="005D65E6" w:rsidRDefault="005D65E6" w:rsidP="005D65E6">
      <w:pPr>
        <w:pStyle w:val="ListParagraph"/>
        <w:widowControl/>
        <w:numPr>
          <w:ilvl w:val="0"/>
          <w:numId w:val="7"/>
        </w:numPr>
        <w:autoSpaceDE/>
        <w:autoSpaceDN/>
        <w:spacing w:before="0" w:after="160" w:line="360" w:lineRule="auto"/>
        <w:contextualSpacing/>
        <w:jc w:val="both"/>
      </w:pPr>
      <w:r>
        <w:t>Must be satisfied that the property is in a good state of repair and that all health and safety, building and planning requirements and permissions are in place.</w:t>
      </w:r>
    </w:p>
    <w:p w14:paraId="152AAD7E" w14:textId="77777777" w:rsidR="005D65E6" w:rsidRDefault="005D65E6" w:rsidP="005D65E6">
      <w:pPr>
        <w:pStyle w:val="ListParagraph"/>
        <w:widowControl/>
        <w:numPr>
          <w:ilvl w:val="0"/>
          <w:numId w:val="7"/>
        </w:numPr>
        <w:autoSpaceDE/>
        <w:autoSpaceDN/>
        <w:spacing w:before="0" w:after="160" w:line="360" w:lineRule="auto"/>
        <w:contextualSpacing/>
        <w:jc w:val="both"/>
      </w:pPr>
      <w:r>
        <w:t>Cannot apply retrospectively to the Scheme.</w:t>
      </w:r>
    </w:p>
    <w:p w14:paraId="214E718C" w14:textId="77777777" w:rsidR="005D65E6" w:rsidRDefault="005D65E6" w:rsidP="005D65E6">
      <w:pPr>
        <w:spacing w:line="360" w:lineRule="auto"/>
        <w:jc w:val="both"/>
        <w:rPr>
          <w:i/>
          <w:iCs/>
          <w:color w:val="943634" w:themeColor="accent2" w:themeShade="BF"/>
          <w:sz w:val="28"/>
          <w:szCs w:val="28"/>
        </w:rPr>
      </w:pPr>
    </w:p>
    <w:p w14:paraId="5966D93B" w14:textId="77777777" w:rsidR="005D65E6" w:rsidRDefault="005D65E6" w:rsidP="005D65E6">
      <w:pPr>
        <w:pStyle w:val="ListParagraph"/>
        <w:spacing w:line="360" w:lineRule="auto"/>
        <w:ind w:left="1080"/>
        <w:jc w:val="both"/>
        <w:rPr>
          <w:b/>
          <w:bCs/>
          <w:i/>
          <w:iCs/>
          <w:color w:val="943634" w:themeColor="accent2" w:themeShade="BF"/>
          <w:sz w:val="28"/>
          <w:szCs w:val="28"/>
        </w:rPr>
      </w:pPr>
      <w:r w:rsidRPr="0081201C">
        <w:rPr>
          <w:b/>
          <w:bCs/>
          <w:i/>
          <w:iCs/>
          <w:sz w:val="28"/>
          <w:szCs w:val="28"/>
        </w:rPr>
        <w:t>Qualifying Criteria – Property</w:t>
      </w:r>
    </w:p>
    <w:p w14:paraId="59A89050" w14:textId="77777777" w:rsidR="005D65E6" w:rsidRDefault="005D65E6" w:rsidP="005D65E6">
      <w:pPr>
        <w:pStyle w:val="ListParagraph"/>
        <w:spacing w:line="360" w:lineRule="auto"/>
        <w:jc w:val="both"/>
        <w:rPr>
          <w:sz w:val="24"/>
          <w:szCs w:val="24"/>
        </w:rPr>
      </w:pPr>
    </w:p>
    <w:p w14:paraId="32B52BC6" w14:textId="77777777" w:rsidR="005D65E6" w:rsidRDefault="005D65E6" w:rsidP="005D65E6">
      <w:pPr>
        <w:pStyle w:val="ListParagraph"/>
        <w:widowControl/>
        <w:numPr>
          <w:ilvl w:val="0"/>
          <w:numId w:val="8"/>
        </w:numPr>
        <w:autoSpaceDE/>
        <w:autoSpaceDN/>
        <w:spacing w:before="0" w:after="160" w:line="360" w:lineRule="auto"/>
        <w:contextualSpacing/>
        <w:jc w:val="both"/>
      </w:pPr>
      <w:r>
        <w:t xml:space="preserve">Vacancy status – the property must be an existing rateable property in a town or village that has been vacant for a continuous period of 2 years. </w:t>
      </w:r>
    </w:p>
    <w:p w14:paraId="6B5D152E" w14:textId="77777777" w:rsidR="005D65E6" w:rsidRDefault="005D65E6" w:rsidP="005D65E6">
      <w:pPr>
        <w:pStyle w:val="ListParagraph"/>
        <w:widowControl/>
        <w:numPr>
          <w:ilvl w:val="0"/>
          <w:numId w:val="8"/>
        </w:numPr>
        <w:autoSpaceDE/>
        <w:autoSpaceDN/>
        <w:spacing w:before="0" w:after="160" w:line="360" w:lineRule="auto"/>
        <w:contextualSpacing/>
        <w:jc w:val="both"/>
      </w:pPr>
      <w:r>
        <w:t xml:space="preserve">The property must be located in a key town, regional town, district town or village as outlined in the </w:t>
      </w:r>
      <w:r>
        <w:rPr>
          <w:i/>
          <w:iCs/>
        </w:rPr>
        <w:t>Core and Settlement Strategy</w:t>
      </w:r>
      <w:r>
        <w:t xml:space="preserve"> in the County Development Plan 2022-2028.</w:t>
      </w:r>
    </w:p>
    <w:p w14:paraId="6D028623" w14:textId="77777777" w:rsidR="005D65E6" w:rsidRDefault="005D65E6" w:rsidP="005D65E6">
      <w:pPr>
        <w:pStyle w:val="ListParagraph"/>
        <w:widowControl/>
        <w:numPr>
          <w:ilvl w:val="0"/>
          <w:numId w:val="8"/>
        </w:numPr>
        <w:autoSpaceDE/>
        <w:autoSpaceDN/>
        <w:spacing w:before="0" w:after="160" w:line="360" w:lineRule="auto"/>
        <w:contextualSpacing/>
        <w:jc w:val="both"/>
      </w:pPr>
      <w:r>
        <w:t>The annual rates liability must not exceed €20,000.</w:t>
      </w:r>
    </w:p>
    <w:p w14:paraId="14E0D372" w14:textId="77777777" w:rsidR="005D65E6" w:rsidRDefault="005D65E6" w:rsidP="005D65E6">
      <w:pPr>
        <w:pStyle w:val="ListParagraph"/>
        <w:widowControl/>
        <w:numPr>
          <w:ilvl w:val="0"/>
          <w:numId w:val="8"/>
        </w:numPr>
        <w:autoSpaceDE/>
        <w:autoSpaceDN/>
        <w:spacing w:before="0" w:after="160" w:line="360" w:lineRule="auto"/>
        <w:contextualSpacing/>
        <w:jc w:val="both"/>
      </w:pPr>
      <w:r>
        <w:t>Use of property – the proposed business must be consistent with the planning permission of the property.</w:t>
      </w:r>
    </w:p>
    <w:p w14:paraId="101C7118" w14:textId="55B18CA8" w:rsidR="005D65E6" w:rsidRDefault="005D65E6" w:rsidP="005D65E6">
      <w:pPr>
        <w:pStyle w:val="ListParagraph"/>
        <w:spacing w:line="360" w:lineRule="auto"/>
        <w:ind w:left="1440"/>
        <w:jc w:val="both"/>
      </w:pPr>
    </w:p>
    <w:p w14:paraId="176DEB44" w14:textId="6EE74832" w:rsidR="00335140" w:rsidRDefault="00335140" w:rsidP="005D65E6">
      <w:pPr>
        <w:pStyle w:val="ListParagraph"/>
        <w:spacing w:line="360" w:lineRule="auto"/>
        <w:ind w:left="1440"/>
        <w:jc w:val="both"/>
      </w:pPr>
    </w:p>
    <w:p w14:paraId="4E465924"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rPr>
      </w:pPr>
      <w:r w:rsidRPr="0081201C">
        <w:rPr>
          <w:b/>
          <w:bCs/>
          <w:sz w:val="28"/>
          <w:szCs w:val="28"/>
        </w:rPr>
        <w:t>Exclusions</w:t>
      </w:r>
    </w:p>
    <w:p w14:paraId="7BD68E4B" w14:textId="77777777" w:rsidR="005D65E6" w:rsidRDefault="005D65E6" w:rsidP="005D65E6">
      <w:pPr>
        <w:pStyle w:val="ListParagraph"/>
        <w:spacing w:line="360" w:lineRule="auto"/>
        <w:jc w:val="both"/>
        <w:rPr>
          <w:b/>
          <w:bCs/>
          <w:sz w:val="24"/>
          <w:szCs w:val="24"/>
        </w:rPr>
      </w:pPr>
    </w:p>
    <w:p w14:paraId="711DD9BD" w14:textId="77777777" w:rsidR="005D65E6" w:rsidRDefault="005D65E6" w:rsidP="005D65E6">
      <w:pPr>
        <w:pStyle w:val="ListParagraph"/>
        <w:widowControl/>
        <w:numPr>
          <w:ilvl w:val="0"/>
          <w:numId w:val="9"/>
        </w:numPr>
        <w:autoSpaceDE/>
        <w:autoSpaceDN/>
        <w:spacing w:before="0" w:after="160" w:line="360" w:lineRule="auto"/>
        <w:contextualSpacing/>
        <w:jc w:val="both"/>
      </w:pPr>
      <w:r>
        <w:t xml:space="preserve">Maintaining the health of town and village centres requires diversity in the services on offer. A wide variety of different functions in towns and village centres is a key element in ensuring the ongoing vitality of an area. This vitality can be threatened by an overconcentration of one </w:t>
      </w:r>
      <w:r>
        <w:lastRenderedPageBreak/>
        <w:t>particular type of outlet. In line with the objectives of the County Development Plan and to prevent an over-supply or dominance of certain retail outlets, the following types of businesses are not covered by the scheme*:</w:t>
      </w:r>
    </w:p>
    <w:p w14:paraId="213729AA" w14:textId="77777777" w:rsidR="005D65E6" w:rsidRDefault="005D65E6" w:rsidP="005D65E6">
      <w:pPr>
        <w:pStyle w:val="ListParagraph"/>
        <w:widowControl/>
        <w:numPr>
          <w:ilvl w:val="0"/>
          <w:numId w:val="10"/>
        </w:numPr>
        <w:autoSpaceDE/>
        <w:autoSpaceDN/>
        <w:spacing w:before="0" w:after="160" w:line="360" w:lineRule="auto"/>
        <w:contextualSpacing/>
        <w:jc w:val="both"/>
      </w:pPr>
      <w:r>
        <w:t xml:space="preserve">Fast food/takeaways </w:t>
      </w:r>
    </w:p>
    <w:p w14:paraId="5C4617ED" w14:textId="77777777" w:rsidR="005D65E6" w:rsidRDefault="005D65E6" w:rsidP="005D65E6">
      <w:pPr>
        <w:pStyle w:val="ListParagraph"/>
        <w:widowControl/>
        <w:numPr>
          <w:ilvl w:val="0"/>
          <w:numId w:val="10"/>
        </w:numPr>
        <w:autoSpaceDE/>
        <w:autoSpaceDN/>
        <w:spacing w:before="0" w:after="160" w:line="360" w:lineRule="auto"/>
        <w:contextualSpacing/>
        <w:jc w:val="both"/>
      </w:pPr>
      <w:r>
        <w:t>Casinos/Arcades/Betting Offices</w:t>
      </w:r>
    </w:p>
    <w:p w14:paraId="0810CFA5" w14:textId="77777777" w:rsidR="005D65E6" w:rsidRDefault="005D65E6" w:rsidP="005D65E6">
      <w:pPr>
        <w:pStyle w:val="ListParagraph"/>
        <w:widowControl/>
        <w:numPr>
          <w:ilvl w:val="0"/>
          <w:numId w:val="10"/>
        </w:numPr>
        <w:autoSpaceDE/>
        <w:autoSpaceDN/>
        <w:spacing w:before="0" w:after="160" w:line="360" w:lineRule="auto"/>
        <w:contextualSpacing/>
        <w:jc w:val="both"/>
      </w:pPr>
      <w:r>
        <w:t>Vape/e-cigarette shops</w:t>
      </w:r>
    </w:p>
    <w:p w14:paraId="07FA99AD" w14:textId="77777777" w:rsidR="005D65E6" w:rsidRDefault="005D65E6" w:rsidP="005D65E6">
      <w:pPr>
        <w:pStyle w:val="ListParagraph"/>
        <w:widowControl/>
        <w:numPr>
          <w:ilvl w:val="0"/>
          <w:numId w:val="10"/>
        </w:numPr>
        <w:autoSpaceDE/>
        <w:autoSpaceDN/>
        <w:spacing w:before="0" w:after="160" w:line="360" w:lineRule="auto"/>
        <w:contextualSpacing/>
        <w:jc w:val="both"/>
      </w:pPr>
      <w:r>
        <w:t>Mobile phone repair shops</w:t>
      </w:r>
    </w:p>
    <w:p w14:paraId="33E6462F" w14:textId="77777777" w:rsidR="005D65E6" w:rsidRDefault="005D65E6" w:rsidP="005D65E6">
      <w:pPr>
        <w:pStyle w:val="ListParagraph"/>
        <w:widowControl/>
        <w:numPr>
          <w:ilvl w:val="0"/>
          <w:numId w:val="10"/>
        </w:numPr>
        <w:autoSpaceDE/>
        <w:autoSpaceDN/>
        <w:spacing w:before="0" w:after="160" w:line="360" w:lineRule="auto"/>
        <w:contextualSpacing/>
        <w:jc w:val="both"/>
      </w:pPr>
      <w:r>
        <w:t>Discount stores</w:t>
      </w:r>
    </w:p>
    <w:p w14:paraId="241F45BA" w14:textId="77777777" w:rsidR="005D65E6" w:rsidRDefault="005D65E6" w:rsidP="005D65E6">
      <w:pPr>
        <w:pStyle w:val="ListParagraph"/>
        <w:widowControl/>
        <w:numPr>
          <w:ilvl w:val="0"/>
          <w:numId w:val="10"/>
        </w:numPr>
        <w:autoSpaceDE/>
        <w:autoSpaceDN/>
        <w:spacing w:before="0" w:after="160" w:line="360" w:lineRule="auto"/>
        <w:contextualSpacing/>
        <w:jc w:val="both"/>
      </w:pPr>
      <w:r>
        <w:t>Off licences</w:t>
      </w:r>
    </w:p>
    <w:p w14:paraId="5EC2C370" w14:textId="77777777" w:rsidR="005D65E6" w:rsidRDefault="005D65E6" w:rsidP="005D65E6">
      <w:pPr>
        <w:pStyle w:val="ListParagraph"/>
        <w:spacing w:line="360" w:lineRule="auto"/>
        <w:ind w:left="1440"/>
        <w:jc w:val="both"/>
      </w:pPr>
    </w:p>
    <w:p w14:paraId="70D09BD7" w14:textId="77777777" w:rsidR="005D65E6" w:rsidRDefault="005D65E6" w:rsidP="005D65E6">
      <w:pPr>
        <w:pStyle w:val="ListParagraph"/>
        <w:widowControl/>
        <w:numPr>
          <w:ilvl w:val="0"/>
          <w:numId w:val="9"/>
        </w:numPr>
        <w:autoSpaceDE/>
        <w:autoSpaceDN/>
        <w:spacing w:before="0" w:after="160" w:line="360" w:lineRule="auto"/>
        <w:contextualSpacing/>
      </w:pPr>
      <w:r>
        <w:t>Applicants must not be vacating a premises in another part of the county to avail of the incentive</w:t>
      </w:r>
    </w:p>
    <w:p w14:paraId="0DF7867D" w14:textId="77777777" w:rsidR="005D65E6" w:rsidRPr="0081201C" w:rsidRDefault="005D65E6" w:rsidP="005D65E6">
      <w:pPr>
        <w:spacing w:line="360" w:lineRule="auto"/>
        <w:ind w:left="360"/>
        <w:jc w:val="both"/>
      </w:pPr>
    </w:p>
    <w:p w14:paraId="6BEF14CB"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rPr>
      </w:pPr>
      <w:r w:rsidRPr="0081201C">
        <w:rPr>
          <w:b/>
          <w:bCs/>
          <w:sz w:val="28"/>
          <w:szCs w:val="28"/>
        </w:rPr>
        <w:t>Level of Rates Incentives</w:t>
      </w:r>
    </w:p>
    <w:p w14:paraId="4DFD901A" w14:textId="77777777" w:rsidR="005D65E6" w:rsidRDefault="005D65E6" w:rsidP="005D65E6">
      <w:pPr>
        <w:spacing w:line="360" w:lineRule="auto"/>
        <w:ind w:left="360"/>
      </w:pPr>
      <w:r>
        <w:t>The waiver rate for occupation of vacant commercial premises is a reduction in the annual commercial rates liability on a sliding scale as follows:</w:t>
      </w:r>
    </w:p>
    <w:p w14:paraId="138E2611" w14:textId="77777777" w:rsidR="005D65E6" w:rsidRDefault="005D65E6" w:rsidP="005D65E6">
      <w:pPr>
        <w:spacing w:line="360" w:lineRule="auto"/>
        <w:ind w:left="360"/>
      </w:pPr>
    </w:p>
    <w:tbl>
      <w:tblPr>
        <w:tblW w:w="5959"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84"/>
      </w:tblGrid>
      <w:tr w:rsidR="005D65E6" w14:paraId="59BC30F3" w14:textId="77777777" w:rsidTr="005D65E6">
        <w:trPr>
          <w:trHeight w:val="399"/>
        </w:trPr>
        <w:tc>
          <w:tcPr>
            <w:tcW w:w="5959" w:type="dxa"/>
            <w:gridSpan w:val="2"/>
            <w:tcBorders>
              <w:top w:val="single" w:sz="4" w:space="0" w:color="auto"/>
              <w:left w:val="single" w:sz="4" w:space="0" w:color="auto"/>
              <w:bottom w:val="single" w:sz="4" w:space="0" w:color="auto"/>
              <w:right w:val="single" w:sz="4" w:space="0" w:color="auto"/>
            </w:tcBorders>
            <w:noWrap/>
            <w:vAlign w:val="bottom"/>
            <w:hideMark/>
          </w:tcPr>
          <w:p w14:paraId="4F570DE0" w14:textId="77777777" w:rsidR="005D65E6" w:rsidRDefault="005D65E6" w:rsidP="005D65E6">
            <w:pPr>
              <w:spacing w:line="360" w:lineRule="auto"/>
              <w:jc w:val="center"/>
              <w:rPr>
                <w:rFonts w:ascii="Aptos Narrow" w:eastAsia="Times New Roman" w:hAnsi="Aptos Narrow" w:cs="Times New Roman"/>
                <w:b/>
                <w:bCs/>
                <w:lang w:eastAsia="en-IE"/>
              </w:rPr>
            </w:pPr>
            <w:r>
              <w:rPr>
                <w:rFonts w:ascii="Aptos Narrow" w:eastAsia="Times New Roman" w:hAnsi="Aptos Narrow" w:cs="Times New Roman"/>
                <w:b/>
                <w:bCs/>
                <w:lang w:eastAsia="en-IE"/>
              </w:rPr>
              <w:t>Waiver Rates</w:t>
            </w:r>
          </w:p>
        </w:tc>
      </w:tr>
      <w:tr w:rsidR="005D65E6" w14:paraId="31272B25" w14:textId="77777777" w:rsidTr="005D65E6">
        <w:trPr>
          <w:trHeight w:val="387"/>
        </w:trPr>
        <w:tc>
          <w:tcPr>
            <w:tcW w:w="2975" w:type="dxa"/>
            <w:tcBorders>
              <w:top w:val="single" w:sz="4" w:space="0" w:color="auto"/>
              <w:left w:val="single" w:sz="4" w:space="0" w:color="auto"/>
              <w:bottom w:val="single" w:sz="4" w:space="0" w:color="auto"/>
              <w:right w:val="single" w:sz="4" w:space="0" w:color="auto"/>
            </w:tcBorders>
            <w:noWrap/>
            <w:vAlign w:val="bottom"/>
            <w:hideMark/>
          </w:tcPr>
          <w:p w14:paraId="23AECDAB" w14:textId="77777777" w:rsidR="005D65E6" w:rsidRDefault="005D65E6" w:rsidP="005D65E6">
            <w:pPr>
              <w:spacing w:line="360" w:lineRule="auto"/>
              <w:rPr>
                <w:rFonts w:ascii="Aptos" w:eastAsia="Times New Roman" w:hAnsi="Aptos" w:cs="Times New Roman"/>
                <w:lang w:eastAsia="en-IE"/>
              </w:rPr>
            </w:pPr>
            <w:r>
              <w:rPr>
                <w:rFonts w:ascii="Aptos" w:eastAsia="Times New Roman" w:hAnsi="Aptos" w:cs="Times New Roman"/>
                <w:lang w:eastAsia="en-IE"/>
              </w:rPr>
              <w:t xml:space="preserve">End of year 1 </w:t>
            </w:r>
          </w:p>
        </w:tc>
        <w:tc>
          <w:tcPr>
            <w:tcW w:w="2984" w:type="dxa"/>
            <w:tcBorders>
              <w:top w:val="single" w:sz="4" w:space="0" w:color="auto"/>
              <w:left w:val="single" w:sz="4" w:space="0" w:color="auto"/>
              <w:bottom w:val="single" w:sz="4" w:space="0" w:color="auto"/>
              <w:right w:val="single" w:sz="4" w:space="0" w:color="auto"/>
            </w:tcBorders>
            <w:noWrap/>
            <w:vAlign w:val="bottom"/>
            <w:hideMark/>
          </w:tcPr>
          <w:p w14:paraId="0414E879" w14:textId="77777777" w:rsidR="005D65E6" w:rsidRDefault="005D65E6" w:rsidP="005D65E6">
            <w:pPr>
              <w:spacing w:line="360" w:lineRule="auto"/>
              <w:jc w:val="center"/>
              <w:rPr>
                <w:rFonts w:ascii="Aptos Narrow" w:eastAsia="Times New Roman" w:hAnsi="Aptos Narrow" w:cs="Times New Roman"/>
                <w:lang w:eastAsia="en-IE"/>
              </w:rPr>
            </w:pPr>
            <w:r>
              <w:rPr>
                <w:rFonts w:ascii="Aptos Narrow" w:eastAsia="Times New Roman" w:hAnsi="Aptos Narrow" w:cs="Times New Roman"/>
                <w:lang w:eastAsia="en-IE"/>
              </w:rPr>
              <w:t>100% of rates waived</w:t>
            </w:r>
          </w:p>
        </w:tc>
      </w:tr>
      <w:tr w:rsidR="005D65E6" w14:paraId="2CF9DBE0" w14:textId="77777777" w:rsidTr="005D65E6">
        <w:trPr>
          <w:trHeight w:val="387"/>
        </w:trPr>
        <w:tc>
          <w:tcPr>
            <w:tcW w:w="2975" w:type="dxa"/>
            <w:tcBorders>
              <w:top w:val="single" w:sz="4" w:space="0" w:color="auto"/>
              <w:left w:val="single" w:sz="4" w:space="0" w:color="auto"/>
              <w:bottom w:val="single" w:sz="4" w:space="0" w:color="auto"/>
              <w:right w:val="single" w:sz="4" w:space="0" w:color="auto"/>
            </w:tcBorders>
            <w:noWrap/>
            <w:vAlign w:val="bottom"/>
            <w:hideMark/>
          </w:tcPr>
          <w:p w14:paraId="46AF0554" w14:textId="77777777" w:rsidR="005D65E6" w:rsidRDefault="005D65E6" w:rsidP="005D65E6">
            <w:pPr>
              <w:spacing w:line="360" w:lineRule="auto"/>
              <w:rPr>
                <w:rFonts w:ascii="Aptos" w:eastAsia="Times New Roman" w:hAnsi="Aptos" w:cs="Times New Roman"/>
                <w:lang w:eastAsia="en-IE"/>
              </w:rPr>
            </w:pPr>
            <w:r>
              <w:rPr>
                <w:rFonts w:ascii="Aptos" w:eastAsia="Times New Roman" w:hAnsi="Aptos" w:cs="Times New Roman"/>
                <w:lang w:eastAsia="en-IE"/>
              </w:rPr>
              <w:t xml:space="preserve">End of year 2 </w:t>
            </w:r>
          </w:p>
        </w:tc>
        <w:tc>
          <w:tcPr>
            <w:tcW w:w="2984" w:type="dxa"/>
            <w:tcBorders>
              <w:top w:val="single" w:sz="4" w:space="0" w:color="auto"/>
              <w:left w:val="single" w:sz="4" w:space="0" w:color="auto"/>
              <w:bottom w:val="single" w:sz="4" w:space="0" w:color="auto"/>
              <w:right w:val="single" w:sz="4" w:space="0" w:color="auto"/>
            </w:tcBorders>
            <w:noWrap/>
            <w:vAlign w:val="bottom"/>
            <w:hideMark/>
          </w:tcPr>
          <w:p w14:paraId="436C4E05" w14:textId="77777777" w:rsidR="005D65E6" w:rsidRDefault="005D65E6" w:rsidP="005D65E6">
            <w:pPr>
              <w:spacing w:line="360" w:lineRule="auto"/>
              <w:jc w:val="center"/>
              <w:rPr>
                <w:rFonts w:ascii="Aptos Narrow" w:eastAsia="Times New Roman" w:hAnsi="Aptos Narrow" w:cs="Times New Roman"/>
                <w:lang w:eastAsia="en-IE"/>
              </w:rPr>
            </w:pPr>
            <w:r>
              <w:rPr>
                <w:rFonts w:ascii="Aptos Narrow" w:eastAsia="Times New Roman" w:hAnsi="Aptos Narrow" w:cs="Times New Roman"/>
                <w:lang w:eastAsia="en-IE"/>
              </w:rPr>
              <w:t>50% of rates waived</w:t>
            </w:r>
          </w:p>
        </w:tc>
      </w:tr>
      <w:tr w:rsidR="005D65E6" w14:paraId="7B0F7459" w14:textId="77777777" w:rsidTr="005D65E6">
        <w:trPr>
          <w:trHeight w:val="387"/>
        </w:trPr>
        <w:tc>
          <w:tcPr>
            <w:tcW w:w="2975" w:type="dxa"/>
            <w:tcBorders>
              <w:top w:val="single" w:sz="4" w:space="0" w:color="auto"/>
              <w:left w:val="single" w:sz="4" w:space="0" w:color="auto"/>
              <w:bottom w:val="single" w:sz="4" w:space="0" w:color="auto"/>
              <w:right w:val="single" w:sz="4" w:space="0" w:color="auto"/>
            </w:tcBorders>
            <w:noWrap/>
            <w:vAlign w:val="bottom"/>
            <w:hideMark/>
          </w:tcPr>
          <w:p w14:paraId="0874F3D9" w14:textId="77777777" w:rsidR="005D65E6" w:rsidRDefault="005D65E6" w:rsidP="005D65E6">
            <w:pPr>
              <w:spacing w:line="360" w:lineRule="auto"/>
              <w:rPr>
                <w:rFonts w:ascii="Aptos" w:eastAsia="Times New Roman" w:hAnsi="Aptos" w:cs="Times New Roman"/>
                <w:lang w:eastAsia="en-IE"/>
              </w:rPr>
            </w:pPr>
            <w:r>
              <w:rPr>
                <w:rFonts w:ascii="Aptos" w:eastAsia="Times New Roman" w:hAnsi="Aptos" w:cs="Times New Roman"/>
                <w:lang w:eastAsia="en-IE"/>
              </w:rPr>
              <w:t xml:space="preserve">End of year 3 </w:t>
            </w:r>
          </w:p>
        </w:tc>
        <w:tc>
          <w:tcPr>
            <w:tcW w:w="2984" w:type="dxa"/>
            <w:tcBorders>
              <w:top w:val="single" w:sz="4" w:space="0" w:color="auto"/>
              <w:left w:val="single" w:sz="4" w:space="0" w:color="auto"/>
              <w:bottom w:val="single" w:sz="4" w:space="0" w:color="auto"/>
              <w:right w:val="single" w:sz="4" w:space="0" w:color="auto"/>
            </w:tcBorders>
            <w:noWrap/>
            <w:vAlign w:val="bottom"/>
            <w:hideMark/>
          </w:tcPr>
          <w:p w14:paraId="09BB8CA6" w14:textId="77777777" w:rsidR="005D65E6" w:rsidRDefault="005D65E6" w:rsidP="005D65E6">
            <w:pPr>
              <w:spacing w:line="360" w:lineRule="auto"/>
              <w:jc w:val="center"/>
              <w:rPr>
                <w:rFonts w:ascii="Aptos Narrow" w:eastAsia="Times New Roman" w:hAnsi="Aptos Narrow" w:cs="Times New Roman"/>
                <w:lang w:eastAsia="en-IE"/>
              </w:rPr>
            </w:pPr>
            <w:r>
              <w:rPr>
                <w:rFonts w:ascii="Aptos Narrow" w:eastAsia="Times New Roman" w:hAnsi="Aptos Narrow" w:cs="Times New Roman"/>
                <w:lang w:eastAsia="en-IE"/>
              </w:rPr>
              <w:t>20% of rates waived</w:t>
            </w:r>
          </w:p>
        </w:tc>
      </w:tr>
      <w:tr w:rsidR="005D65E6" w14:paraId="17D8A6C0" w14:textId="77777777" w:rsidTr="005D65E6">
        <w:trPr>
          <w:trHeight w:val="387"/>
        </w:trPr>
        <w:tc>
          <w:tcPr>
            <w:tcW w:w="2975" w:type="dxa"/>
            <w:tcBorders>
              <w:top w:val="single" w:sz="4" w:space="0" w:color="auto"/>
              <w:left w:val="single" w:sz="4" w:space="0" w:color="auto"/>
              <w:bottom w:val="single" w:sz="4" w:space="0" w:color="auto"/>
              <w:right w:val="single" w:sz="4" w:space="0" w:color="auto"/>
            </w:tcBorders>
            <w:noWrap/>
            <w:vAlign w:val="bottom"/>
            <w:hideMark/>
          </w:tcPr>
          <w:p w14:paraId="1AEF7571" w14:textId="77777777" w:rsidR="005D65E6" w:rsidRDefault="005D65E6" w:rsidP="005D65E6">
            <w:pPr>
              <w:spacing w:line="360" w:lineRule="auto"/>
              <w:rPr>
                <w:rFonts w:ascii="Aptos" w:eastAsia="Times New Roman" w:hAnsi="Aptos" w:cs="Times New Roman"/>
                <w:lang w:eastAsia="en-IE"/>
              </w:rPr>
            </w:pPr>
            <w:r>
              <w:rPr>
                <w:rFonts w:ascii="Aptos" w:eastAsia="Times New Roman" w:hAnsi="Aptos" w:cs="Times New Roman"/>
                <w:lang w:eastAsia="en-IE"/>
              </w:rPr>
              <w:t>Year 4 +</w:t>
            </w:r>
          </w:p>
        </w:tc>
        <w:tc>
          <w:tcPr>
            <w:tcW w:w="2984" w:type="dxa"/>
            <w:tcBorders>
              <w:top w:val="single" w:sz="4" w:space="0" w:color="auto"/>
              <w:left w:val="single" w:sz="4" w:space="0" w:color="auto"/>
              <w:bottom w:val="single" w:sz="4" w:space="0" w:color="auto"/>
              <w:right w:val="single" w:sz="4" w:space="0" w:color="auto"/>
            </w:tcBorders>
            <w:noWrap/>
            <w:vAlign w:val="bottom"/>
            <w:hideMark/>
          </w:tcPr>
          <w:p w14:paraId="6F79344F" w14:textId="77777777" w:rsidR="005D65E6" w:rsidRDefault="005D65E6" w:rsidP="005D65E6">
            <w:pPr>
              <w:spacing w:line="360" w:lineRule="auto"/>
              <w:jc w:val="center"/>
              <w:rPr>
                <w:rFonts w:ascii="Aptos Narrow" w:eastAsia="Times New Roman" w:hAnsi="Aptos Narrow" w:cs="Times New Roman"/>
                <w:lang w:eastAsia="en-IE"/>
              </w:rPr>
            </w:pPr>
            <w:r>
              <w:rPr>
                <w:rFonts w:ascii="Aptos Narrow" w:eastAsia="Times New Roman" w:hAnsi="Aptos Narrow" w:cs="Times New Roman"/>
                <w:lang w:eastAsia="en-IE"/>
              </w:rPr>
              <w:t>0% of rates waived</w:t>
            </w:r>
          </w:p>
        </w:tc>
      </w:tr>
    </w:tbl>
    <w:p w14:paraId="6D81C487" w14:textId="77777777" w:rsidR="005D65E6" w:rsidRDefault="005D65E6" w:rsidP="005D65E6">
      <w:pPr>
        <w:spacing w:line="360" w:lineRule="auto"/>
        <w:ind w:left="360"/>
        <w:rPr>
          <w:rFonts w:asciiTheme="minorHAnsi" w:eastAsiaTheme="minorHAnsi" w:hAnsiTheme="minorHAnsi" w:cstheme="minorBidi"/>
        </w:rPr>
      </w:pPr>
    </w:p>
    <w:p w14:paraId="265D5266" w14:textId="77777777" w:rsidR="005D65E6" w:rsidRDefault="005D65E6" w:rsidP="005D65E6">
      <w:pPr>
        <w:pStyle w:val="ListParagraph"/>
        <w:spacing w:line="360" w:lineRule="auto"/>
        <w:jc w:val="both"/>
        <w:rPr>
          <w:b/>
          <w:bCs/>
          <w:color w:val="943634" w:themeColor="accent2" w:themeShade="BF"/>
          <w:sz w:val="28"/>
          <w:szCs w:val="28"/>
        </w:rPr>
      </w:pPr>
    </w:p>
    <w:p w14:paraId="652EE77F"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rPr>
      </w:pPr>
      <w:r w:rsidRPr="0081201C">
        <w:rPr>
          <w:b/>
          <w:bCs/>
          <w:sz w:val="28"/>
          <w:szCs w:val="28"/>
        </w:rPr>
        <w:t>Application process and Evaluation</w:t>
      </w:r>
    </w:p>
    <w:p w14:paraId="5373E82D" w14:textId="77777777" w:rsidR="005D65E6" w:rsidRDefault="005D65E6" w:rsidP="005D65E6">
      <w:pPr>
        <w:spacing w:line="360" w:lineRule="auto"/>
        <w:ind w:left="360"/>
        <w:jc w:val="both"/>
      </w:pPr>
      <w:r>
        <w:t xml:space="preserve">All applications will be assessed under the above qualifying criteria. Only fully completed applications will be assessed. </w:t>
      </w:r>
    </w:p>
    <w:p w14:paraId="209ED58D" w14:textId="77777777" w:rsidR="005D65E6" w:rsidRDefault="005D65E6" w:rsidP="005D65E6">
      <w:pPr>
        <w:spacing w:line="360" w:lineRule="auto"/>
        <w:ind w:left="360"/>
        <w:jc w:val="both"/>
      </w:pPr>
      <w:r>
        <w:t xml:space="preserve">Waivers awarded will be subject to the availability of the necessary funds for this scheme. </w:t>
      </w:r>
    </w:p>
    <w:p w14:paraId="0873357A" w14:textId="77777777" w:rsidR="005D65E6" w:rsidRDefault="005D65E6" w:rsidP="005D65E6">
      <w:pPr>
        <w:spacing w:line="360" w:lineRule="auto"/>
        <w:ind w:left="360"/>
        <w:jc w:val="both"/>
      </w:pPr>
      <w:r>
        <w:t>The Scheme is subject to review and amendments.</w:t>
      </w:r>
    </w:p>
    <w:p w14:paraId="46D74616" w14:textId="77777777" w:rsidR="005D65E6" w:rsidRDefault="005D65E6" w:rsidP="005D65E6">
      <w:pPr>
        <w:spacing w:line="360" w:lineRule="auto"/>
        <w:jc w:val="both"/>
        <w:rPr>
          <w:color w:val="943634" w:themeColor="accent2" w:themeShade="BF"/>
          <w:sz w:val="28"/>
          <w:szCs w:val="28"/>
        </w:rPr>
      </w:pPr>
    </w:p>
    <w:p w14:paraId="4BA89FBF"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rPr>
      </w:pPr>
      <w:r w:rsidRPr="0081201C">
        <w:rPr>
          <w:b/>
          <w:bCs/>
          <w:sz w:val="28"/>
          <w:szCs w:val="28"/>
        </w:rPr>
        <w:t>Appeal Mechanism</w:t>
      </w:r>
    </w:p>
    <w:p w14:paraId="1F052F7E" w14:textId="220C1C42" w:rsidR="005D65E6" w:rsidRDefault="005D65E6" w:rsidP="005D65E6">
      <w:pPr>
        <w:spacing w:line="360" w:lineRule="auto"/>
        <w:ind w:left="360"/>
        <w:jc w:val="both"/>
      </w:pPr>
      <w:r>
        <w:t>Should an applicant wish to appeal a decision, they may outline the basis for their appeal in writing with supporting evidence and address it to 2026 Commercial Rates Appeal, L</w:t>
      </w:r>
      <w:r w:rsidR="0081201C">
        <w:t xml:space="preserve">ocal Enterprise Office, </w:t>
      </w:r>
      <w:r>
        <w:t>Kerry County Council, County Buildings, Rathass, Tralee, Co. Kerry.</w:t>
      </w:r>
    </w:p>
    <w:p w14:paraId="24FBA4BB" w14:textId="77777777" w:rsidR="005D65E6" w:rsidRDefault="005D65E6" w:rsidP="005D65E6">
      <w:pPr>
        <w:spacing w:line="360" w:lineRule="auto"/>
        <w:ind w:left="360"/>
        <w:jc w:val="both"/>
      </w:pPr>
    </w:p>
    <w:p w14:paraId="64EB5700" w14:textId="77777777" w:rsidR="005D65E6" w:rsidRDefault="005D65E6" w:rsidP="005D65E6">
      <w:pPr>
        <w:spacing w:line="360" w:lineRule="auto"/>
        <w:ind w:left="360"/>
        <w:jc w:val="both"/>
      </w:pPr>
    </w:p>
    <w:p w14:paraId="33757644"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rPr>
      </w:pPr>
      <w:r w:rsidRPr="0081201C">
        <w:rPr>
          <w:b/>
          <w:bCs/>
          <w:sz w:val="28"/>
          <w:szCs w:val="28"/>
        </w:rPr>
        <w:lastRenderedPageBreak/>
        <w:t>Freedom of Information</w:t>
      </w:r>
    </w:p>
    <w:p w14:paraId="3C46CB52" w14:textId="77777777" w:rsidR="005D65E6" w:rsidRDefault="005D65E6" w:rsidP="005D65E6">
      <w:pPr>
        <w:spacing w:line="360" w:lineRule="auto"/>
        <w:ind w:left="360"/>
        <w:jc w:val="both"/>
      </w:pPr>
      <w:r>
        <w:t>Applicants should note that under the Freedom of Information Act, 2014, information provided by them in their application maybe liable to be disclosed. Applicants are asked to consider if any of the information supplied by them in their application should not be disclosed because of its confidentiality or commercial sensitivity.  If applicants consider that certain information should not be disclosed due to confidentiality or commercial sensitivity, they must clearly identify such information and specify the reasons why it is confidential or commercially sensitive.  Any information not identified as confidential or commercially sensitive is liable to be released in response to a Freedom of Information request without further notice to the applicant.  Kerry County Council will, where possible, consult with applicants about confidential or commercially sensitive information so identified before deciding on a request received under the Freedom of Information Act.</w:t>
      </w:r>
    </w:p>
    <w:p w14:paraId="02F2E09C" w14:textId="77777777" w:rsidR="005D65E6" w:rsidRDefault="005D65E6" w:rsidP="005D65E6">
      <w:pPr>
        <w:spacing w:line="360" w:lineRule="auto"/>
        <w:ind w:left="360"/>
        <w:jc w:val="both"/>
      </w:pPr>
    </w:p>
    <w:p w14:paraId="3A9F6FA7" w14:textId="77777777" w:rsidR="005D65E6" w:rsidRPr="0081201C" w:rsidRDefault="005D65E6" w:rsidP="005D65E6">
      <w:pPr>
        <w:pStyle w:val="ListParagraph"/>
        <w:widowControl/>
        <w:numPr>
          <w:ilvl w:val="0"/>
          <w:numId w:val="4"/>
        </w:numPr>
        <w:autoSpaceDE/>
        <w:autoSpaceDN/>
        <w:spacing w:before="0" w:after="160" w:line="360" w:lineRule="auto"/>
        <w:contextualSpacing/>
        <w:jc w:val="both"/>
        <w:rPr>
          <w:b/>
          <w:bCs/>
          <w:sz w:val="28"/>
          <w:szCs w:val="28"/>
        </w:rPr>
      </w:pPr>
      <w:r w:rsidRPr="0081201C">
        <w:rPr>
          <w:b/>
          <w:bCs/>
          <w:sz w:val="28"/>
          <w:szCs w:val="28"/>
        </w:rPr>
        <w:t>GDPR</w:t>
      </w:r>
    </w:p>
    <w:p w14:paraId="118B2F3E" w14:textId="77777777" w:rsidR="005D65E6" w:rsidRDefault="005D65E6" w:rsidP="005D65E6">
      <w:pPr>
        <w:spacing w:line="360" w:lineRule="auto"/>
        <w:ind w:left="360"/>
        <w:jc w:val="both"/>
      </w:pPr>
      <w:r>
        <w:t xml:space="preserve">All personal data collected is in compliance with the requirements of the General Data Protection Regulations (GDPR) 2016 and the Data Protection Acts 1988-2018.  Please refer to the Kerry County Council Privacy Notice which is available to view at www.kerrycoco.ie/home3/data-protection-gdpr/  </w:t>
      </w:r>
    </w:p>
    <w:p w14:paraId="23A01246" w14:textId="77777777" w:rsidR="005D65E6" w:rsidRDefault="005D65E6" w:rsidP="005D65E6">
      <w:pPr>
        <w:spacing w:line="360" w:lineRule="auto"/>
        <w:jc w:val="both"/>
      </w:pPr>
    </w:p>
    <w:p w14:paraId="4EE9DC79" w14:textId="77777777" w:rsidR="005D65E6" w:rsidRDefault="005D65E6" w:rsidP="005D65E6">
      <w:pPr>
        <w:spacing w:line="360" w:lineRule="auto"/>
        <w:rPr>
          <w:lang w:val="en-GB"/>
        </w:rPr>
      </w:pPr>
    </w:p>
    <w:p w14:paraId="71D12F1F" w14:textId="77777777" w:rsidR="005D65E6" w:rsidRPr="00D66E28" w:rsidRDefault="005D65E6" w:rsidP="005D65E6">
      <w:pPr>
        <w:spacing w:line="360" w:lineRule="auto"/>
        <w:ind w:left="360"/>
        <w:jc w:val="both"/>
        <w:rPr>
          <w:b/>
          <w:bCs/>
          <w:sz w:val="24"/>
          <w:szCs w:val="24"/>
        </w:rPr>
      </w:pPr>
    </w:p>
    <w:sectPr w:rsidR="005D65E6" w:rsidRPr="00D66E28">
      <w:footerReference w:type="default" r:id="rId10"/>
      <w:pgSz w:w="11910" w:h="16840"/>
      <w:pgMar w:top="540" w:right="992" w:bottom="1200" w:left="992"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542D" w14:textId="77777777" w:rsidR="00A627B8" w:rsidRDefault="00A627B8">
      <w:r>
        <w:separator/>
      </w:r>
    </w:p>
  </w:endnote>
  <w:endnote w:type="continuationSeparator" w:id="0">
    <w:p w14:paraId="0E8AE033" w14:textId="77777777" w:rsidR="00A627B8" w:rsidRDefault="00A6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F355" w14:textId="77777777" w:rsidR="0080041E" w:rsidRDefault="00FE5C47">
    <w:pPr>
      <w:pStyle w:val="BodyText"/>
      <w:spacing w:line="14" w:lineRule="auto"/>
      <w:rPr>
        <w:sz w:val="20"/>
      </w:rPr>
    </w:pPr>
    <w:r>
      <w:rPr>
        <w:noProof/>
        <w:sz w:val="20"/>
      </w:rPr>
      <mc:AlternateContent>
        <mc:Choice Requires="wps">
          <w:drawing>
            <wp:anchor distT="0" distB="0" distL="0" distR="0" simplePos="0" relativeHeight="487498752" behindDoc="1" locked="0" layoutInCell="1" allowOverlap="1" wp14:anchorId="59DB6CBA" wp14:editId="51E70E96">
              <wp:simplePos x="0" y="0"/>
              <wp:positionH relativeFrom="page">
                <wp:posOffset>6130658</wp:posOffset>
              </wp:positionH>
              <wp:positionV relativeFrom="page">
                <wp:posOffset>9908189</wp:posOffset>
              </wp:positionV>
              <wp:extent cx="785495" cy="202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5495" cy="202565"/>
                      </a:xfrm>
                      <a:prstGeom prst="rect">
                        <a:avLst/>
                      </a:prstGeom>
                    </wps:spPr>
                    <wps:txbx>
                      <w:txbxContent>
                        <w:p w14:paraId="43F7FBDD" w14:textId="77777777" w:rsidR="0080041E" w:rsidRDefault="00FE5C47">
                          <w:pPr>
                            <w:pStyle w:val="BodyText"/>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59DB6CBA" id="_x0000_t202" coordsize="21600,21600" o:spt="202" path="m,l,21600r21600,l21600,xe">
              <v:stroke joinstyle="miter"/>
              <v:path gradientshapeok="t" o:connecttype="rect"/>
            </v:shapetype>
            <v:shape id="Textbox 1" o:spid="_x0000_s1026" type="#_x0000_t202" style="position:absolute;margin-left:482.75pt;margin-top:780.15pt;width:61.85pt;height:15.9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" filled="f" stroked="f">
              <v:textbox inset="0,0,0,0">
                <w:txbxContent>
                  <w:p w14:paraId="43F7FBDD" w14:textId="77777777" w:rsidR="0080041E" w:rsidRDefault="00FE5C47">
                    <w:pPr>
                      <w:pStyle w:val="BodyText"/>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D853" w14:textId="77777777" w:rsidR="00A627B8" w:rsidRDefault="00A627B8">
      <w:r>
        <w:separator/>
      </w:r>
    </w:p>
  </w:footnote>
  <w:footnote w:type="continuationSeparator" w:id="0">
    <w:p w14:paraId="24AE5D66" w14:textId="77777777" w:rsidR="00A627B8" w:rsidRDefault="00A62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60B"/>
    <w:multiLevelType w:val="hybridMultilevel"/>
    <w:tmpl w:val="47DC372A"/>
    <w:lvl w:ilvl="0" w:tplc="18090015">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24341EDB"/>
    <w:multiLevelType w:val="hybridMultilevel"/>
    <w:tmpl w:val="9E7EE4C4"/>
    <w:lvl w:ilvl="0" w:tplc="AED46618">
      <w:start w:val="1"/>
      <w:numFmt w:val="decimal"/>
      <w:lvlText w:val="%1."/>
      <w:lvlJc w:val="left"/>
      <w:pPr>
        <w:ind w:left="720" w:hanging="360"/>
      </w:pPr>
      <w:rPr>
        <w:rFonts w:hint="default"/>
        <w:b/>
        <w:b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2BF7774"/>
    <w:multiLevelType w:val="hybridMultilevel"/>
    <w:tmpl w:val="2A8A46B4"/>
    <w:lvl w:ilvl="0" w:tplc="D6204598">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4EF67B8"/>
    <w:multiLevelType w:val="hybridMultilevel"/>
    <w:tmpl w:val="A314C97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 w15:restartNumberingAfterBreak="0">
    <w:nsid w:val="372542D0"/>
    <w:multiLevelType w:val="hybridMultilevel"/>
    <w:tmpl w:val="E320BF5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5" w15:restartNumberingAfterBreak="0">
    <w:nsid w:val="4D4E7736"/>
    <w:multiLevelType w:val="hybridMultilevel"/>
    <w:tmpl w:val="3A3433E0"/>
    <w:lvl w:ilvl="0" w:tplc="1809001B">
      <w:start w:val="1"/>
      <w:numFmt w:val="lowerRoman"/>
      <w:lvlText w:val="%1."/>
      <w:lvlJc w:val="righ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6" w15:restartNumberingAfterBreak="0">
    <w:nsid w:val="567C1F59"/>
    <w:multiLevelType w:val="multilevel"/>
    <w:tmpl w:val="7BF2829E"/>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lvl>
    <w:lvl w:ilvl="2">
      <w:start w:val="2"/>
      <w:numFmt w:val="upperLetter"/>
      <w:lvlText w:val="%3."/>
      <w:lvlJc w:val="left"/>
      <w:pPr>
        <w:ind w:left="2520" w:hanging="360"/>
      </w:p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5CBE2D11"/>
    <w:multiLevelType w:val="hybridMultilevel"/>
    <w:tmpl w:val="4B347CC4"/>
    <w:lvl w:ilvl="0" w:tplc="E8128732">
      <w:start w:val="1"/>
      <w:numFmt w:val="decimal"/>
      <w:lvlText w:val="%1"/>
      <w:lvlJc w:val="left"/>
      <w:pPr>
        <w:ind w:left="453" w:hanging="199"/>
      </w:pPr>
      <w:rPr>
        <w:rFonts w:ascii="Trebuchet MS" w:eastAsia="Trebuchet MS" w:hAnsi="Trebuchet MS" w:cs="Trebuchet MS" w:hint="default"/>
        <w:b w:val="0"/>
        <w:bCs w:val="0"/>
        <w:i w:val="0"/>
        <w:iCs w:val="0"/>
        <w:spacing w:val="0"/>
        <w:w w:val="100"/>
        <w:sz w:val="24"/>
        <w:szCs w:val="24"/>
        <w:lang w:val="en-US" w:eastAsia="en-US" w:bidi="ar-SA"/>
      </w:rPr>
    </w:lvl>
    <w:lvl w:ilvl="1" w:tplc="26D87DDA">
      <w:start w:val="1"/>
      <w:numFmt w:val="lowerLetter"/>
      <w:lvlText w:val="%2."/>
      <w:lvlJc w:val="left"/>
      <w:pPr>
        <w:ind w:left="1105" w:hanging="287"/>
      </w:pPr>
      <w:rPr>
        <w:rFonts w:ascii="Trebuchet MS" w:eastAsia="Trebuchet MS" w:hAnsi="Trebuchet MS" w:cs="Trebuchet MS" w:hint="default"/>
        <w:b w:val="0"/>
        <w:bCs w:val="0"/>
        <w:i w:val="0"/>
        <w:iCs w:val="0"/>
        <w:spacing w:val="-1"/>
        <w:w w:val="100"/>
        <w:sz w:val="24"/>
        <w:szCs w:val="24"/>
        <w:lang w:val="en-US" w:eastAsia="en-US" w:bidi="ar-SA"/>
      </w:rPr>
    </w:lvl>
    <w:lvl w:ilvl="2" w:tplc="AA6EDF6E">
      <w:numFmt w:val="bullet"/>
      <w:lvlText w:val="•"/>
      <w:lvlJc w:val="left"/>
      <w:pPr>
        <w:ind w:left="2080" w:hanging="287"/>
      </w:pPr>
      <w:rPr>
        <w:rFonts w:hint="default"/>
        <w:lang w:val="en-US" w:eastAsia="en-US" w:bidi="ar-SA"/>
      </w:rPr>
    </w:lvl>
    <w:lvl w:ilvl="3" w:tplc="078CD156">
      <w:numFmt w:val="bullet"/>
      <w:lvlText w:val="•"/>
      <w:lvlJc w:val="left"/>
      <w:pPr>
        <w:ind w:left="3060" w:hanging="287"/>
      </w:pPr>
      <w:rPr>
        <w:rFonts w:hint="default"/>
        <w:lang w:val="en-US" w:eastAsia="en-US" w:bidi="ar-SA"/>
      </w:rPr>
    </w:lvl>
    <w:lvl w:ilvl="4" w:tplc="58B6BC14">
      <w:numFmt w:val="bullet"/>
      <w:lvlText w:val="•"/>
      <w:lvlJc w:val="left"/>
      <w:pPr>
        <w:ind w:left="4040" w:hanging="287"/>
      </w:pPr>
      <w:rPr>
        <w:rFonts w:hint="default"/>
        <w:lang w:val="en-US" w:eastAsia="en-US" w:bidi="ar-SA"/>
      </w:rPr>
    </w:lvl>
    <w:lvl w:ilvl="5" w:tplc="CA7221A8">
      <w:numFmt w:val="bullet"/>
      <w:lvlText w:val="•"/>
      <w:lvlJc w:val="left"/>
      <w:pPr>
        <w:ind w:left="5020" w:hanging="287"/>
      </w:pPr>
      <w:rPr>
        <w:rFonts w:hint="default"/>
        <w:lang w:val="en-US" w:eastAsia="en-US" w:bidi="ar-SA"/>
      </w:rPr>
    </w:lvl>
    <w:lvl w:ilvl="6" w:tplc="A6523856">
      <w:numFmt w:val="bullet"/>
      <w:lvlText w:val="•"/>
      <w:lvlJc w:val="left"/>
      <w:pPr>
        <w:ind w:left="6000" w:hanging="287"/>
      </w:pPr>
      <w:rPr>
        <w:rFonts w:hint="default"/>
        <w:lang w:val="en-US" w:eastAsia="en-US" w:bidi="ar-SA"/>
      </w:rPr>
    </w:lvl>
    <w:lvl w:ilvl="7" w:tplc="97CE2E30">
      <w:numFmt w:val="bullet"/>
      <w:lvlText w:val="•"/>
      <w:lvlJc w:val="left"/>
      <w:pPr>
        <w:ind w:left="6981" w:hanging="287"/>
      </w:pPr>
      <w:rPr>
        <w:rFonts w:hint="default"/>
        <w:lang w:val="en-US" w:eastAsia="en-US" w:bidi="ar-SA"/>
      </w:rPr>
    </w:lvl>
    <w:lvl w:ilvl="8" w:tplc="44DC0832">
      <w:numFmt w:val="bullet"/>
      <w:lvlText w:val="•"/>
      <w:lvlJc w:val="left"/>
      <w:pPr>
        <w:ind w:left="7961" w:hanging="287"/>
      </w:pPr>
      <w:rPr>
        <w:rFonts w:hint="default"/>
        <w:lang w:val="en-US" w:eastAsia="en-US" w:bidi="ar-SA"/>
      </w:rPr>
    </w:lvl>
  </w:abstractNum>
  <w:abstractNum w:abstractNumId="8" w15:restartNumberingAfterBreak="0">
    <w:nsid w:val="5F6B6677"/>
    <w:multiLevelType w:val="hybridMultilevel"/>
    <w:tmpl w:val="C4E87470"/>
    <w:lvl w:ilvl="0" w:tplc="18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abstractNumId w:val="7"/>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3"/>
    </w:lvlOverride>
    <w:lvlOverride w:ilvl="2">
      <w:startOverride w:val="2"/>
    </w:lvlOverride>
    <w:lvlOverride w:ilvl="3"/>
    <w:lvlOverride w:ilvl="4"/>
    <w:lvlOverride w:ilvl="5"/>
    <w:lvlOverride w:ilvl="6"/>
    <w:lvlOverride w:ilvl="7"/>
    <w:lvlOverride w:ilvl="8"/>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1E"/>
    <w:rsid w:val="00095F65"/>
    <w:rsid w:val="000F3FEF"/>
    <w:rsid w:val="001342DB"/>
    <w:rsid w:val="001547A2"/>
    <w:rsid w:val="00200CEB"/>
    <w:rsid w:val="00260AC6"/>
    <w:rsid w:val="002F69BE"/>
    <w:rsid w:val="00335140"/>
    <w:rsid w:val="00384DDA"/>
    <w:rsid w:val="003C14C3"/>
    <w:rsid w:val="003C6B89"/>
    <w:rsid w:val="00406605"/>
    <w:rsid w:val="00407A27"/>
    <w:rsid w:val="004975FB"/>
    <w:rsid w:val="004A7649"/>
    <w:rsid w:val="004C13BF"/>
    <w:rsid w:val="004D126C"/>
    <w:rsid w:val="004F62C9"/>
    <w:rsid w:val="00510994"/>
    <w:rsid w:val="005D65E6"/>
    <w:rsid w:val="00665638"/>
    <w:rsid w:val="007052EE"/>
    <w:rsid w:val="0080041E"/>
    <w:rsid w:val="0081201C"/>
    <w:rsid w:val="00813A9D"/>
    <w:rsid w:val="00832E9F"/>
    <w:rsid w:val="00876F12"/>
    <w:rsid w:val="008A39C2"/>
    <w:rsid w:val="008E785F"/>
    <w:rsid w:val="00984F44"/>
    <w:rsid w:val="00A34C51"/>
    <w:rsid w:val="00A627B8"/>
    <w:rsid w:val="00A92003"/>
    <w:rsid w:val="00AF76E5"/>
    <w:rsid w:val="00B0211D"/>
    <w:rsid w:val="00B80CF4"/>
    <w:rsid w:val="00C029C0"/>
    <w:rsid w:val="00C045C2"/>
    <w:rsid w:val="00C0460E"/>
    <w:rsid w:val="00C40FE0"/>
    <w:rsid w:val="00C5144D"/>
    <w:rsid w:val="00CF13E7"/>
    <w:rsid w:val="00D66E28"/>
    <w:rsid w:val="00D813BC"/>
    <w:rsid w:val="00E12756"/>
    <w:rsid w:val="00E454F4"/>
    <w:rsid w:val="00EA2CDD"/>
    <w:rsid w:val="00F443C2"/>
    <w:rsid w:val="00FA5298"/>
    <w:rsid w:val="00FE5C47"/>
    <w:rsid w:val="00FF40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9524"/>
  <w15:docId w15:val="{1436905E-72FC-4900-AE35-118E0305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43"/>
      <w:ind w:left="170"/>
      <w:outlineLvl w:val="0"/>
    </w:pPr>
    <w:rPr>
      <w:b/>
      <w:bCs/>
      <w:sz w:val="32"/>
      <w:szCs w:val="32"/>
    </w:rPr>
  </w:style>
  <w:style w:type="paragraph" w:styleId="Heading2">
    <w:name w:val="heading 2"/>
    <w:basedOn w:val="Normal"/>
    <w:uiPriority w:val="9"/>
    <w:unhideWhenUsed/>
    <w:qFormat/>
    <w:pPr>
      <w:spacing w:before="3"/>
      <w:ind w:left="453" w:hanging="19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4"/>
      <w:ind w:left="453"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5638"/>
    <w:rPr>
      <w:color w:val="0000FF" w:themeColor="hyperlink"/>
      <w:u w:val="single"/>
    </w:rPr>
  </w:style>
  <w:style w:type="character" w:styleId="UnresolvedMention">
    <w:name w:val="Unresolved Mention"/>
    <w:basedOn w:val="DefaultParagraphFont"/>
    <w:uiPriority w:val="99"/>
    <w:semiHidden/>
    <w:unhideWhenUsed/>
    <w:rsid w:val="00665638"/>
    <w:rPr>
      <w:color w:val="605E5C"/>
      <w:shd w:val="clear" w:color="auto" w:fill="E1DFDD"/>
    </w:rPr>
  </w:style>
  <w:style w:type="table" w:styleId="TableGrid">
    <w:name w:val="Table Grid"/>
    <w:basedOn w:val="TableNormal"/>
    <w:uiPriority w:val="39"/>
    <w:rsid w:val="00B8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8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teswaiver@ker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5AA1-69B9-46A6-A89C-C2E207B5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Hayes</dc:creator>
  <cp:lastModifiedBy>Tomas Hayes</cp:lastModifiedBy>
  <cp:revision>6</cp:revision>
  <cp:lastPrinted>2026-01-05T11:33:00Z</cp:lastPrinted>
  <dcterms:created xsi:type="dcterms:W3CDTF">2026-01-12T12:07:00Z</dcterms:created>
  <dcterms:modified xsi:type="dcterms:W3CDTF">2026-01-12T12:36:00Z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2010-03-25T00:00:00Z</vt:filetime>
  </property>
  <property fmtid="{D5CDD505-2E9C-101B-9397-08002B2CF9AE}" pid="3" name="Creator">
    <vt:lpwstr>Adobe LiveCycle Designer 8.0</vt:lpwstr>
  </property>
  <property fmtid="{D5CDD505-2E9C-101B-9397-08002B2CF9AE}" pid="4" name="LastSaved">
    <vt:filetime>2025-12-22T00:00:00Z</vt:filetime>
  </property>
  <property fmtid="{D5CDD505-2E9C-101B-9397-08002B2CF9AE}" pid="5" name="Producer">
    <vt:lpwstr>3-Heights(TM) PDF Security Shell 4.8.25.2 (http://www.pdf-tools.com)</vt:lpwstr>
  </property>
</Properties>
</file>